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19479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19479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5C1342C5" w:rsidR="00901208" w:rsidRPr="00652E92" w:rsidRDefault="00901208" w:rsidP="0019479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1517E0">
        <w:rPr>
          <w:rFonts w:cs="B Mitra" w:hint="cs"/>
          <w:b/>
          <w:bCs/>
          <w:sz w:val="32"/>
          <w:szCs w:val="32"/>
          <w:rtl/>
          <w:lang w:bidi="fa-IR"/>
        </w:rPr>
        <w:t>90</w:t>
      </w:r>
    </w:p>
    <w:p w14:paraId="280D37E5" w14:textId="77777777" w:rsidR="008744A3" w:rsidRDefault="008744A3" w:rsidP="00194798">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bookmarkEnd w:id="0"/>
    <w:p w14:paraId="2DF84ACF" w14:textId="068A4E74" w:rsidR="0015633D" w:rsidRDefault="0015633D" w:rsidP="00DB2F6D">
      <w:pPr>
        <w:widowControl w:val="0"/>
        <w:bidi/>
        <w:spacing w:after="0"/>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جلسه قبل </w:t>
      </w:r>
      <w:r w:rsidR="001517E0">
        <w:rPr>
          <w:rFonts w:ascii="Traditional Arabic" w:hAnsi="Traditional Arabic" w:cs="Abz-2 (Badr)" w:hint="cs"/>
          <w:color w:val="000000" w:themeColor="text1"/>
          <w:sz w:val="28"/>
          <w:szCs w:val="28"/>
          <w:rtl/>
          <w:lang w:bidi="fa-IR"/>
        </w:rPr>
        <w:t>مدعای صاحب جواهر در خصوص عدم جواز مطالبه اجرت برای ارضاع توسط مادر در صورت اعسار پدر را مطرح کرديم.</w:t>
      </w:r>
    </w:p>
    <w:p w14:paraId="1E61DBA4" w14:textId="7AA9681D" w:rsidR="001517E0" w:rsidRDefault="001517E0" w:rsidP="00DB2F6D">
      <w:pPr>
        <w:widowControl w:val="0"/>
        <w:bidi/>
        <w:spacing w:after="0"/>
        <w:ind w:firstLine="284"/>
        <w:jc w:val="both"/>
        <w:rPr>
          <w:rFonts w:ascii="Traditional Arabic" w:hAnsi="Traditional Arabic" w:cs="Abz-2 (Badr)"/>
          <w:color w:val="000000" w:themeColor="text1"/>
          <w:sz w:val="28"/>
          <w:szCs w:val="28"/>
          <w:rtl/>
          <w:lang w:bidi="ar"/>
        </w:rPr>
      </w:pPr>
      <w:r w:rsidRPr="009A1C94">
        <w:rPr>
          <w:rFonts w:ascii="Traditional Arabic" w:hAnsi="Traditional Arabic" w:cs="Abz-2 (Badr)" w:hint="cs"/>
          <w:color w:val="000000" w:themeColor="text1"/>
          <w:sz w:val="28"/>
          <w:szCs w:val="28"/>
          <w:rtl/>
          <w:lang w:bidi="ar"/>
        </w:rPr>
        <w:t xml:space="preserve">ولی اشکال اين مطلب اين است که وجوب اجرت ارتباطی به وجوب انفاق ندارد، فلذا </w:t>
      </w:r>
      <w:r>
        <w:rPr>
          <w:rFonts w:ascii="Traditional Arabic" w:hAnsi="Traditional Arabic" w:cs="Abz-2 (Badr)" w:hint="cs"/>
          <w:color w:val="000000" w:themeColor="text1"/>
          <w:sz w:val="28"/>
          <w:szCs w:val="28"/>
          <w:rtl/>
          <w:lang w:bidi="ar"/>
        </w:rPr>
        <w:t>وجوب انفاق در آيه شريفه</w:t>
      </w:r>
      <w:r w:rsidR="004B66D4">
        <w:rPr>
          <w:rFonts w:ascii="Traditional Arabic" w:hAnsi="Traditional Arabic" w:cs="Abz-2 (Badr)"/>
          <w:color w:val="000000" w:themeColor="text1"/>
          <w:sz w:val="28"/>
          <w:szCs w:val="28"/>
          <w:rtl/>
          <w:lang w:bidi="ar"/>
        </w:rPr>
        <w:softHyphen/>
      </w:r>
      <w:r w:rsidR="004B66D4">
        <w:rPr>
          <w:rFonts w:ascii="Traditional Arabic" w:hAnsi="Traditional Arabic" w:cs="Abz-2 (Badr)" w:hint="cs"/>
          <w:color w:val="000000" w:themeColor="text1"/>
          <w:sz w:val="28"/>
          <w:szCs w:val="28"/>
          <w:rtl/>
          <w:lang w:bidi="ar"/>
        </w:rPr>
        <w:t xml:space="preserve">ای که در سوره بقره آمده است، </w:t>
      </w:r>
      <w:r>
        <w:rPr>
          <w:rFonts w:ascii="Traditional Arabic" w:hAnsi="Traditional Arabic" w:cs="Abz-2 (Badr)" w:hint="cs"/>
          <w:color w:val="000000" w:themeColor="text1"/>
          <w:sz w:val="28"/>
          <w:szCs w:val="28"/>
          <w:rtl/>
          <w:lang w:bidi="ar"/>
        </w:rPr>
        <w:t xml:space="preserve">بر پدر به نحو مطلق ذکر شده و فرموده است: </w:t>
      </w:r>
      <w:r w:rsidRPr="000A7F9F">
        <w:rPr>
          <w:rFonts w:ascii="Noor_Nazli" w:eastAsiaTheme="majorEastAsia" w:hAnsi="Noor_Nazli" w:cs="QuranTaha" w:hint="cs"/>
          <w:color w:val="BF8F00"/>
          <w:sz w:val="26"/>
          <w:szCs w:val="26"/>
          <w:rtl/>
          <w:lang w:bidi="fa-IR"/>
        </w:rPr>
        <w:t>«</w:t>
      </w:r>
      <w:r w:rsidRPr="000A7F9F">
        <w:rPr>
          <w:rFonts w:ascii="Noor_Nazli" w:eastAsiaTheme="majorEastAsia" w:hAnsi="Noor_Nazli" w:cs="QuranTaha"/>
          <w:color w:val="BF8F00"/>
          <w:sz w:val="26"/>
          <w:szCs w:val="26"/>
          <w:rtl/>
          <w:lang w:bidi="fa-IR"/>
        </w:rPr>
        <w:t>وَعَلَى الْمَوْلُودِ لَهُ رِزْقُهُنَّ وَكِسْوَتُهُنَّ بِالْمَعْرُوفِ</w:t>
      </w:r>
      <w:r w:rsidRPr="000A7F9F">
        <w:rPr>
          <w:rFonts w:ascii="Noor_Nazli" w:eastAsiaTheme="majorEastAsia" w:hAnsi="Noor_Nazli" w:cs="QuranTaha" w:hint="cs"/>
          <w:color w:val="BF8F00"/>
          <w:sz w:val="26"/>
          <w:szCs w:val="26"/>
          <w:rtl/>
          <w:lang w:bidi="fa-IR"/>
        </w:rPr>
        <w:t>»</w:t>
      </w:r>
      <w:r>
        <w:rPr>
          <w:rFonts w:ascii="Traditional Arabic" w:hAnsi="Traditional Arabic" w:cs="QuranTaha" w:hint="cs"/>
          <w:color w:val="BF8F00" w:themeColor="accent4" w:themeShade="BF"/>
          <w:sz w:val="26"/>
          <w:szCs w:val="26"/>
          <w:rtl/>
        </w:rPr>
        <w:t xml:space="preserve"> </w:t>
      </w:r>
      <w:r w:rsidRPr="009A1C94">
        <w:rPr>
          <w:rFonts w:ascii="Traditional Arabic" w:hAnsi="Traditional Arabic" w:cs="Abz-2 (Badr)" w:hint="cs"/>
          <w:color w:val="000000" w:themeColor="text1"/>
          <w:sz w:val="28"/>
          <w:szCs w:val="28"/>
          <w:rtl/>
          <w:lang w:bidi="ar"/>
        </w:rPr>
        <w:t xml:space="preserve">و آن را منوط بر مطالبه زوجه نکرده است، </w:t>
      </w:r>
      <w:r>
        <w:rPr>
          <w:rFonts w:ascii="Traditional Arabic" w:hAnsi="Traditional Arabic" w:cs="Abz-2 (Badr)" w:hint="cs"/>
          <w:color w:val="000000" w:themeColor="text1"/>
          <w:sz w:val="28"/>
          <w:szCs w:val="28"/>
          <w:rtl/>
          <w:lang w:bidi="ar"/>
        </w:rPr>
        <w:t>بلکه حتی اگر زوجه به قصد مجانيت و عدم اخذ اجرت نيز به بچه شير بدهد، نفقه مذکور از پدر ساقط نمی</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 xml:space="preserve">شود، در حالی که معلوم است که وجوب اجرت </w:t>
      </w:r>
      <w:r w:rsidR="00E90060">
        <w:rPr>
          <w:rFonts w:ascii="Traditional Arabic" w:hAnsi="Traditional Arabic" w:cs="Abz-2 (Badr)" w:hint="cs"/>
          <w:color w:val="000000" w:themeColor="text1"/>
          <w:sz w:val="28"/>
          <w:szCs w:val="28"/>
          <w:rtl/>
          <w:lang w:bidi="ar"/>
        </w:rPr>
        <w:t xml:space="preserve">مادر </w:t>
      </w:r>
      <w:r>
        <w:rPr>
          <w:rFonts w:ascii="Traditional Arabic" w:hAnsi="Traditional Arabic" w:cs="Abz-2 (Badr)" w:hint="cs"/>
          <w:color w:val="000000" w:themeColor="text1"/>
          <w:sz w:val="28"/>
          <w:szCs w:val="28"/>
          <w:rtl/>
          <w:lang w:bidi="ar"/>
        </w:rPr>
        <w:t xml:space="preserve">بر پدر در جايی است که ارضاع با مطالبه پدر واقع شده باشد و مادر نيز در </w:t>
      </w:r>
      <w:r w:rsidR="00115660">
        <w:rPr>
          <w:rFonts w:ascii="Traditional Arabic" w:hAnsi="Traditional Arabic" w:cs="Abz-2 (Badr)" w:hint="cs"/>
          <w:color w:val="000000" w:themeColor="text1"/>
          <w:sz w:val="28"/>
          <w:szCs w:val="28"/>
          <w:rtl/>
          <w:lang w:bidi="ar"/>
        </w:rPr>
        <w:t>آ</w:t>
      </w:r>
      <w:r>
        <w:rPr>
          <w:rFonts w:ascii="Traditional Arabic" w:hAnsi="Traditional Arabic" w:cs="Abz-2 (Badr)" w:hint="cs"/>
          <w:color w:val="000000" w:themeColor="text1"/>
          <w:sz w:val="28"/>
          <w:szCs w:val="28"/>
          <w:rtl/>
          <w:lang w:bidi="ar"/>
        </w:rPr>
        <w:t>ن قصد مج</w:t>
      </w:r>
      <w:r w:rsidR="00020C24">
        <w:rPr>
          <w:rFonts w:ascii="Traditional Arabic" w:hAnsi="Traditional Arabic" w:cs="Abz-2 (Badr)" w:hint="cs"/>
          <w:color w:val="000000" w:themeColor="text1"/>
          <w:sz w:val="28"/>
          <w:szCs w:val="28"/>
          <w:rtl/>
          <w:lang w:bidi="ar"/>
        </w:rPr>
        <w:t>ّ</w:t>
      </w:r>
      <w:r>
        <w:rPr>
          <w:rFonts w:ascii="Traditional Arabic" w:hAnsi="Traditional Arabic" w:cs="Abz-2 (Badr)" w:hint="cs"/>
          <w:color w:val="000000" w:themeColor="text1"/>
          <w:sz w:val="28"/>
          <w:szCs w:val="28"/>
          <w:rtl/>
          <w:lang w:bidi="ar"/>
        </w:rPr>
        <w:t>انيت نکرده باشد.</w:t>
      </w:r>
    </w:p>
    <w:p w14:paraId="66E5DE5C" w14:textId="6AF2D098" w:rsidR="00F537FF" w:rsidRDefault="00F537FF" w:rsidP="00F537FF">
      <w:pPr>
        <w:widowControl w:val="0"/>
        <w:bidi/>
        <w:spacing w:after="0"/>
        <w:ind w:firstLine="284"/>
        <w:jc w:val="both"/>
        <w:rPr>
          <w:rFonts w:ascii="Traditional Arabic" w:hAnsi="Traditional Arabic" w:cs="Abz-2 (Badr)"/>
          <w:color w:val="000000" w:themeColor="text1"/>
          <w:sz w:val="28"/>
          <w:szCs w:val="28"/>
          <w:rtl/>
          <w:lang w:bidi="ar"/>
        </w:rPr>
      </w:pPr>
      <w:bookmarkStart w:id="1" w:name="_Hlk189469644"/>
      <w:r>
        <w:rPr>
          <w:rFonts w:ascii="Traditional Arabic" w:hAnsi="Traditional Arabic" w:cs="Abz-2 (Badr)" w:hint="cs"/>
          <w:color w:val="000000" w:themeColor="text1"/>
          <w:sz w:val="28"/>
          <w:szCs w:val="28"/>
          <w:rtl/>
          <w:lang w:bidi="ar"/>
        </w:rPr>
        <w:t>مؤيّد اين که آنچه در آيه شريفه آمده است، ارتباطی به اجرت ندارد نيز اين است که رزق و کسوه را مقيّد به اين کرده است که «بالمعروف» باشند و اين قيد، مربوط به نفقه است نه به اجرت.</w:t>
      </w:r>
    </w:p>
    <w:p w14:paraId="7A933860" w14:textId="48E3A373" w:rsidR="004B66D4" w:rsidRDefault="004B66D4" w:rsidP="004B66D4">
      <w:pPr>
        <w:widowControl w:val="0"/>
        <w:bidi/>
        <w:spacing w:after="0"/>
        <w:ind w:firstLine="284"/>
        <w:jc w:val="both"/>
        <w:rPr>
          <w:rFonts w:ascii="Traditional Arabic" w:hAnsi="Traditional Arabic" w:cs="Abz-2 (Badr)"/>
          <w:color w:val="000000" w:themeColor="text1"/>
          <w:sz w:val="28"/>
          <w:szCs w:val="28"/>
          <w:rtl/>
          <w:lang w:bidi="ar"/>
        </w:rPr>
      </w:pPr>
      <w:bookmarkStart w:id="2" w:name="_Hlk189470087"/>
      <w:r>
        <w:rPr>
          <w:rFonts w:ascii="Traditional Arabic" w:hAnsi="Traditional Arabic" w:cs="Abz-2 (Badr)" w:hint="cs"/>
          <w:color w:val="000000" w:themeColor="text1"/>
          <w:sz w:val="28"/>
          <w:szCs w:val="28"/>
          <w:rtl/>
          <w:lang w:bidi="ar"/>
        </w:rPr>
        <w:t xml:space="preserve">در سوره </w:t>
      </w:r>
      <w:r w:rsidR="00B20041">
        <w:rPr>
          <w:rFonts w:ascii="Traditional Arabic" w:hAnsi="Traditional Arabic" w:cs="Abz-2 (Badr)" w:hint="cs"/>
          <w:color w:val="000000" w:themeColor="text1"/>
          <w:sz w:val="28"/>
          <w:szCs w:val="28"/>
          <w:rtl/>
          <w:lang w:bidi="ar"/>
        </w:rPr>
        <w:t xml:space="preserve">مبارکه </w:t>
      </w:r>
      <w:r>
        <w:rPr>
          <w:rFonts w:ascii="Traditional Arabic" w:hAnsi="Traditional Arabic" w:cs="Abz-2 (Badr)" w:hint="cs"/>
          <w:color w:val="000000" w:themeColor="text1"/>
          <w:sz w:val="28"/>
          <w:szCs w:val="28"/>
          <w:rtl/>
          <w:lang w:bidi="ar"/>
        </w:rPr>
        <w:t xml:space="preserve">طلاق نيز بعد از اين که غايت وجوب انفاق بر زوجه مطلقه حامل را وضع حمل وی دانسته است، فرموده است: </w:t>
      </w:r>
      <w:r w:rsidRPr="00CD254D">
        <w:rPr>
          <w:rFonts w:ascii="Noor_Nazli" w:eastAsiaTheme="majorEastAsia" w:hAnsi="Noor_Nazli" w:cs="QuranTaha"/>
          <w:color w:val="BF8F00"/>
          <w:sz w:val="26"/>
          <w:szCs w:val="26"/>
          <w:rtl/>
          <w:lang w:bidi="fa-IR"/>
        </w:rPr>
        <w:t>«فَإِنْ‌ أَرْضَعْنَ‌ لَك</w:t>
      </w:r>
      <w:r w:rsidRPr="00546825">
        <w:rPr>
          <w:rFonts w:ascii="Noor_Nazli" w:eastAsiaTheme="majorEastAsia" w:hAnsi="Noor_Nazli" w:cs="QuranTaha" w:hint="cs"/>
          <w:color w:val="BF8F00"/>
          <w:sz w:val="26"/>
          <w:szCs w:val="26"/>
          <w:rtl/>
          <w:lang w:bidi="fa-IR"/>
        </w:rPr>
        <w:t>ـ</w:t>
      </w:r>
      <w:r w:rsidRPr="00CD254D">
        <w:rPr>
          <w:rFonts w:ascii="Noor_Nazli" w:eastAsiaTheme="majorEastAsia" w:hAnsi="Noor_Nazli" w:cs="QuranTaha"/>
          <w:color w:val="BF8F00"/>
          <w:sz w:val="26"/>
          <w:szCs w:val="26"/>
          <w:rtl/>
          <w:lang w:bidi="fa-IR"/>
        </w:rPr>
        <w:t>ُمْ‌ فَآتُوهُنَّ‌ أُجُورَهُنَّ»</w:t>
      </w:r>
      <w:r>
        <w:rPr>
          <w:rFonts w:ascii="Noor_Nazli" w:eastAsiaTheme="majorEastAsia" w:hAnsi="Noor_Nazli" w:cs="QuranTaha" w:hint="cs"/>
          <w:color w:val="BF8F00"/>
          <w:sz w:val="26"/>
          <w:szCs w:val="26"/>
          <w:rtl/>
          <w:lang w:bidi="fa-IR"/>
        </w:rPr>
        <w:t xml:space="preserve"> </w:t>
      </w:r>
      <w:r w:rsidRPr="004B66D4">
        <w:rPr>
          <w:rFonts w:ascii="Traditional Arabic" w:hAnsi="Traditional Arabic" w:cs="Abz-2 (Badr)" w:hint="cs"/>
          <w:color w:val="000000" w:themeColor="text1"/>
          <w:sz w:val="28"/>
          <w:szCs w:val="28"/>
          <w:rtl/>
          <w:lang w:bidi="ar"/>
        </w:rPr>
        <w:t xml:space="preserve">و اين مطلب به اين معناست که </w:t>
      </w:r>
      <w:r>
        <w:rPr>
          <w:rFonts w:ascii="Traditional Arabic" w:hAnsi="Traditional Arabic" w:cs="Abz-2 (Badr)" w:hint="cs"/>
          <w:color w:val="000000" w:themeColor="text1"/>
          <w:sz w:val="28"/>
          <w:szCs w:val="28"/>
          <w:rtl/>
          <w:lang w:bidi="ar"/>
        </w:rPr>
        <w:t>وجوب اجرت با وجوب انفاق متفاوت است، فلذا در ادامه آيه</w:t>
      </w:r>
      <w:r w:rsidR="005915A9">
        <w:rPr>
          <w:rFonts w:ascii="Traditional Arabic" w:hAnsi="Traditional Arabic" w:cs="Abz-2 (Badr)" w:hint="cs"/>
          <w:color w:val="000000" w:themeColor="text1"/>
          <w:sz w:val="28"/>
          <w:szCs w:val="28"/>
          <w:rtl/>
          <w:lang w:bidi="ar"/>
        </w:rPr>
        <w:t>،</w:t>
      </w:r>
      <w:r>
        <w:rPr>
          <w:rFonts w:ascii="Traditional Arabic" w:hAnsi="Traditional Arabic" w:cs="Abz-2 (Badr)" w:hint="cs"/>
          <w:color w:val="000000" w:themeColor="text1"/>
          <w:sz w:val="28"/>
          <w:szCs w:val="28"/>
          <w:rtl/>
          <w:lang w:bidi="ar"/>
        </w:rPr>
        <w:t xml:space="preserve"> وجوب دادن اجرت به مادر توسط پدر را منوط بر اين کرده است که بر سر آن </w:t>
      </w:r>
      <w:r w:rsidR="005915A9">
        <w:rPr>
          <w:rFonts w:ascii="Traditional Arabic" w:hAnsi="Traditional Arabic" w:cs="Abz-2 (Badr)" w:hint="cs"/>
          <w:color w:val="000000" w:themeColor="text1"/>
          <w:sz w:val="28"/>
          <w:szCs w:val="28"/>
          <w:rtl/>
          <w:lang w:bidi="ar"/>
        </w:rPr>
        <w:t xml:space="preserve">بين آنها </w:t>
      </w:r>
      <w:r>
        <w:rPr>
          <w:rFonts w:ascii="Traditional Arabic" w:hAnsi="Traditional Arabic" w:cs="Abz-2 (Badr)" w:hint="cs"/>
          <w:color w:val="000000" w:themeColor="text1"/>
          <w:sz w:val="28"/>
          <w:szCs w:val="28"/>
          <w:rtl/>
          <w:lang w:bidi="ar"/>
        </w:rPr>
        <w:t>توافق</w:t>
      </w:r>
      <w:r w:rsidR="005915A9">
        <w:rPr>
          <w:rFonts w:ascii="Traditional Arabic" w:hAnsi="Traditional Arabic" w:cs="Abz-2 (Badr)" w:hint="cs"/>
          <w:color w:val="000000" w:themeColor="text1"/>
          <w:sz w:val="28"/>
          <w:szCs w:val="28"/>
          <w:rtl/>
          <w:lang w:bidi="ar"/>
        </w:rPr>
        <w:t>ی حاصل شود</w:t>
      </w:r>
      <w:r>
        <w:rPr>
          <w:rFonts w:ascii="Traditional Arabic" w:hAnsi="Traditional Arabic" w:cs="Abz-2 (Badr)" w:hint="cs"/>
          <w:color w:val="000000" w:themeColor="text1"/>
          <w:sz w:val="28"/>
          <w:szCs w:val="28"/>
          <w:rtl/>
          <w:lang w:bidi="ar"/>
        </w:rPr>
        <w:t>.</w:t>
      </w:r>
    </w:p>
    <w:bookmarkEnd w:id="2"/>
    <w:p w14:paraId="2B33F5D4" w14:textId="569A24CC" w:rsidR="001517E0" w:rsidRDefault="001517E0" w:rsidP="00DB2F6D">
      <w:pPr>
        <w:widowControl w:val="0"/>
        <w:bidi/>
        <w:spacing w:after="0"/>
        <w:ind w:firstLine="284"/>
        <w:jc w:val="both"/>
        <w:rPr>
          <w:rFonts w:ascii="Traditional Arabic" w:hAnsi="Traditional Arabic" w:cs="Abz-2 (Badr)"/>
          <w:color w:val="000000" w:themeColor="text1"/>
          <w:sz w:val="28"/>
          <w:szCs w:val="28"/>
          <w:rtl/>
          <w:lang w:bidi="ar"/>
        </w:rPr>
      </w:pPr>
      <w:r>
        <w:rPr>
          <w:rFonts w:ascii="Traditional Arabic" w:hAnsi="Traditional Arabic" w:cs="Abz-2 (Badr)" w:hint="cs"/>
          <w:color w:val="000000" w:themeColor="text1"/>
          <w:sz w:val="28"/>
          <w:szCs w:val="28"/>
          <w:rtl/>
          <w:lang w:bidi="ar"/>
        </w:rPr>
        <w:t xml:space="preserve">بنابر اين </w:t>
      </w:r>
      <w:r w:rsidR="00F537FF">
        <w:rPr>
          <w:rFonts w:ascii="Traditional Arabic" w:hAnsi="Traditional Arabic" w:cs="Abz-2 (Badr)" w:hint="cs"/>
          <w:color w:val="000000" w:themeColor="text1"/>
          <w:sz w:val="28"/>
          <w:szCs w:val="28"/>
          <w:rtl/>
          <w:lang w:bidi="ar"/>
        </w:rPr>
        <w:t>وجوب اجرت</w:t>
      </w:r>
      <w:r w:rsidR="000329A8">
        <w:rPr>
          <w:rFonts w:ascii="Traditional Arabic" w:hAnsi="Traditional Arabic" w:cs="Abz-2 (Badr)" w:hint="cs"/>
          <w:color w:val="000000" w:themeColor="text1"/>
          <w:sz w:val="28"/>
          <w:szCs w:val="28"/>
          <w:rtl/>
          <w:lang w:bidi="ar"/>
        </w:rPr>
        <w:t xml:space="preserve"> ارضاع بر پدر،</w:t>
      </w:r>
      <w:r w:rsidR="00F537FF">
        <w:rPr>
          <w:rFonts w:ascii="Traditional Arabic" w:hAnsi="Traditional Arabic" w:cs="Abz-2 (Badr)" w:hint="cs"/>
          <w:color w:val="000000" w:themeColor="text1"/>
          <w:sz w:val="28"/>
          <w:szCs w:val="28"/>
          <w:rtl/>
          <w:lang w:bidi="ar"/>
        </w:rPr>
        <w:t xml:space="preserve"> از باب وجوب نفقه </w:t>
      </w:r>
      <w:r w:rsidR="000329A8">
        <w:rPr>
          <w:rFonts w:ascii="Traditional Arabic" w:hAnsi="Traditional Arabic" w:cs="Abz-2 (Badr)" w:hint="cs"/>
          <w:color w:val="000000" w:themeColor="text1"/>
          <w:sz w:val="28"/>
          <w:szCs w:val="28"/>
          <w:rtl/>
          <w:lang w:bidi="ar"/>
        </w:rPr>
        <w:t xml:space="preserve">بر وی </w:t>
      </w:r>
      <w:r w:rsidR="00F537FF">
        <w:rPr>
          <w:rFonts w:ascii="Traditional Arabic" w:hAnsi="Traditional Arabic" w:cs="Abz-2 (Badr)" w:hint="cs"/>
          <w:color w:val="000000" w:themeColor="text1"/>
          <w:sz w:val="28"/>
          <w:szCs w:val="28"/>
          <w:rtl/>
          <w:lang w:bidi="ar"/>
        </w:rPr>
        <w:t xml:space="preserve">نبوده و </w:t>
      </w:r>
      <w:r>
        <w:rPr>
          <w:rFonts w:ascii="Traditional Arabic" w:hAnsi="Traditional Arabic" w:cs="Abz-2 (Badr)" w:hint="cs"/>
          <w:color w:val="000000" w:themeColor="text1"/>
          <w:sz w:val="28"/>
          <w:szCs w:val="28"/>
          <w:rtl/>
          <w:lang w:bidi="ar"/>
        </w:rPr>
        <w:t xml:space="preserve">اعسار پدر سبب سقوط </w:t>
      </w:r>
      <w:r w:rsidR="000329A8">
        <w:rPr>
          <w:rFonts w:ascii="Traditional Arabic" w:hAnsi="Traditional Arabic" w:cs="Abz-2 (Badr)" w:hint="cs"/>
          <w:color w:val="000000" w:themeColor="text1"/>
          <w:sz w:val="28"/>
          <w:szCs w:val="28"/>
          <w:rtl/>
          <w:lang w:bidi="ar"/>
        </w:rPr>
        <w:t>آن</w:t>
      </w:r>
      <w:r>
        <w:rPr>
          <w:rFonts w:ascii="Traditional Arabic" w:hAnsi="Traditional Arabic" w:cs="Abz-2 (Badr)" w:hint="cs"/>
          <w:color w:val="000000" w:themeColor="text1"/>
          <w:sz w:val="28"/>
          <w:szCs w:val="28"/>
          <w:rtl/>
          <w:lang w:bidi="ar"/>
        </w:rPr>
        <w:t xml:space="preserve"> نيست و مادر می</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تواند حتی در صورت اعسار پدر، مطالبه اجرت برای ارضاع نمايد و اصل مدعايی ايشان جايی در اين مقام ندارد.</w:t>
      </w:r>
    </w:p>
    <w:p w14:paraId="66E0A2D4" w14:textId="77777777" w:rsidR="004B66D4" w:rsidRDefault="00266D0D" w:rsidP="00266D0D">
      <w:pPr>
        <w:widowControl w:val="0"/>
        <w:bidi/>
        <w:spacing w:after="0"/>
        <w:ind w:firstLine="284"/>
        <w:jc w:val="both"/>
        <w:rPr>
          <w:rFonts w:ascii="Traditional Arabic" w:hAnsi="Traditional Arabic" w:cs="Abz-2 (Badr)"/>
          <w:color w:val="000000" w:themeColor="text1"/>
          <w:sz w:val="28"/>
          <w:szCs w:val="28"/>
          <w:rtl/>
          <w:lang w:bidi="ar"/>
        </w:rPr>
      </w:pPr>
      <w:r>
        <w:rPr>
          <w:rFonts w:ascii="Traditional Arabic" w:hAnsi="Traditional Arabic" w:cs="Abz-2 (Badr)" w:hint="cs"/>
          <w:color w:val="000000" w:themeColor="text1"/>
          <w:sz w:val="28"/>
          <w:szCs w:val="28"/>
          <w:rtl/>
          <w:lang w:bidi="ar"/>
        </w:rPr>
        <w:lastRenderedPageBreak/>
        <w:t>البته اين مطلب در جايی است که وجوب اجرت را ابتدائاً متوجه پدر بدانيم، وگرنه چنانچه دادن اجرت ارضاع را تکليف مرتضع بدانيم که در صورت اعسار وی، متوجه پدر می</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شود، در اين صورت می</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 xml:space="preserve">توان گفت که تکليف پدر به وجوب دفع اجرت، منوط بر اين است که مؤسر باشد، </w:t>
      </w:r>
      <w:r w:rsidR="004B66D4">
        <w:rPr>
          <w:rFonts w:ascii="Traditional Arabic" w:hAnsi="Traditional Arabic" w:cs="Abz-2 (Badr)" w:hint="cs"/>
          <w:color w:val="000000" w:themeColor="text1"/>
          <w:sz w:val="28"/>
          <w:szCs w:val="28"/>
          <w:rtl/>
          <w:lang w:bidi="ar"/>
        </w:rPr>
        <w:t>وگرنه مرتضع بدهکار به مادر خود باقی می</w:t>
      </w:r>
      <w:r w:rsidR="004B66D4">
        <w:rPr>
          <w:rFonts w:ascii="Traditional Arabic" w:hAnsi="Traditional Arabic" w:cs="Abz-2 (Badr)"/>
          <w:color w:val="000000" w:themeColor="text1"/>
          <w:sz w:val="28"/>
          <w:szCs w:val="28"/>
          <w:rtl/>
          <w:lang w:bidi="ar"/>
        </w:rPr>
        <w:softHyphen/>
      </w:r>
      <w:r w:rsidR="004B66D4">
        <w:rPr>
          <w:rFonts w:ascii="Traditional Arabic" w:hAnsi="Traditional Arabic" w:cs="Abz-2 (Badr)" w:hint="cs"/>
          <w:color w:val="000000" w:themeColor="text1"/>
          <w:sz w:val="28"/>
          <w:szCs w:val="28"/>
          <w:rtl/>
          <w:lang w:bidi="ar"/>
        </w:rPr>
        <w:t>ماند و هرگاه صاحب مال شد، بايد بدهی خود را به او بپردازد، مگر اين که پدر قبل از مرتضع دارای مالی گردد که بتواند با آن طلب کادر را تسويه نمايد که در اين صورت دادن طلب مادر، بر عهده پدر خواهد بود.</w:t>
      </w:r>
    </w:p>
    <w:p w14:paraId="79915371" w14:textId="71911BB3" w:rsidR="00266D0D" w:rsidRDefault="00266D0D" w:rsidP="004B66D4">
      <w:pPr>
        <w:widowControl w:val="0"/>
        <w:bidi/>
        <w:spacing w:after="0"/>
        <w:ind w:firstLine="284"/>
        <w:jc w:val="both"/>
        <w:rPr>
          <w:rFonts w:ascii="Traditional Arabic" w:hAnsi="Traditional Arabic" w:cs="Abz-2 (Badr)"/>
          <w:color w:val="000000" w:themeColor="text1"/>
          <w:sz w:val="28"/>
          <w:szCs w:val="28"/>
          <w:rtl/>
          <w:lang w:bidi="ar"/>
        </w:rPr>
      </w:pPr>
      <w:r>
        <w:rPr>
          <w:rFonts w:ascii="Traditional Arabic" w:hAnsi="Traditional Arabic" w:cs="Abz-2 (Badr)" w:hint="cs"/>
          <w:color w:val="000000" w:themeColor="text1"/>
          <w:sz w:val="28"/>
          <w:szCs w:val="28"/>
          <w:rtl/>
          <w:lang w:bidi="ar"/>
        </w:rPr>
        <w:t>و تحقيق اين مطلب که دادن اجرت آيا ابتدائاً بر پدر واجب است يا خير، در ادامه خواهد آمد ان شاء الله.</w:t>
      </w:r>
    </w:p>
    <w:bookmarkEnd w:id="1"/>
    <w:p w14:paraId="036A7D6E" w14:textId="77777777" w:rsidR="001517E0" w:rsidRPr="00CD254D" w:rsidRDefault="001517E0" w:rsidP="00DB2F6D">
      <w:pPr>
        <w:widowControl w:val="0"/>
        <w:bidi/>
        <w:spacing w:after="0"/>
        <w:ind w:firstLine="284"/>
        <w:jc w:val="both"/>
        <w:rPr>
          <w:rFonts w:ascii="Traditional Arabic" w:hAnsi="Traditional Arabic" w:cs="Abz-2 (Badr)"/>
          <w:color w:val="0070C0"/>
          <w:sz w:val="28"/>
          <w:szCs w:val="28"/>
          <w:lang w:bidi="ar"/>
        </w:rPr>
      </w:pPr>
      <w:r>
        <w:rPr>
          <w:rFonts w:ascii="Traditional Arabic" w:hAnsi="Traditional Arabic" w:cs="Abz-2 (Badr)" w:hint="cs"/>
          <w:color w:val="000000" w:themeColor="text1"/>
          <w:sz w:val="28"/>
          <w:szCs w:val="28"/>
          <w:rtl/>
          <w:lang w:bidi="ar"/>
        </w:rPr>
        <w:t>اما چنانچه اجرتی که مادر طلب می</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کند، به مقدار اجرة المثل ارضاع باشد ولی مرضعه</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ای پيدا شود که حاضر به ارضاع به کمتر از آن و يا ارضاع مجانی گردد، شيخ در خلاف می</w:t>
      </w:r>
      <w:r>
        <w:rPr>
          <w:rFonts w:ascii="Traditional Arabic" w:hAnsi="Traditional Arabic" w:cs="Abz-2 (Badr)"/>
          <w:color w:val="000000" w:themeColor="text1"/>
          <w:sz w:val="28"/>
          <w:szCs w:val="28"/>
          <w:rtl/>
          <w:lang w:bidi="ar"/>
        </w:rPr>
        <w:softHyphen/>
      </w:r>
      <w:r>
        <w:rPr>
          <w:rFonts w:ascii="Traditional Arabic" w:hAnsi="Traditional Arabic" w:cs="Abz-2 (Badr)" w:hint="cs"/>
          <w:color w:val="000000" w:themeColor="text1"/>
          <w:sz w:val="28"/>
          <w:szCs w:val="28"/>
          <w:rtl/>
          <w:lang w:bidi="ar"/>
        </w:rPr>
        <w:t>فرمايد: «</w:t>
      </w:r>
      <w:r w:rsidRPr="00CD254D">
        <w:rPr>
          <w:rFonts w:ascii="Traditional Arabic" w:hAnsi="Traditional Arabic" w:cs="Abz-2 (Badr)"/>
          <w:color w:val="0070C0"/>
          <w:sz w:val="28"/>
          <w:szCs w:val="28"/>
          <w:rtl/>
          <w:lang w:bidi="ar"/>
        </w:rPr>
        <w:t>البائن إذا كان لها ولد يرضع ووجد الزوج من يرضعه تطو</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عا</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 xml:space="preserve"> وقالت الأ</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م</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 أ</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ريد أجرة المثل، كان له نقل الولد عنها</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 xml:space="preserve"> وبه قال أبو حنيفة وقوم من أصحاب الشافعي.</w:t>
      </w:r>
    </w:p>
    <w:p w14:paraId="275A91A8" w14:textId="77777777" w:rsidR="001517E0" w:rsidRPr="00CD254D" w:rsidRDefault="001517E0" w:rsidP="00DB2F6D">
      <w:pPr>
        <w:widowControl w:val="0"/>
        <w:bidi/>
        <w:spacing w:after="0"/>
        <w:ind w:firstLine="284"/>
        <w:jc w:val="both"/>
        <w:rPr>
          <w:rFonts w:ascii="Traditional Arabic" w:hAnsi="Traditional Arabic" w:cs="Abz-2 (Badr)"/>
          <w:color w:val="0070C0"/>
          <w:sz w:val="28"/>
          <w:szCs w:val="28"/>
          <w:rtl/>
          <w:lang w:bidi="ar"/>
        </w:rPr>
      </w:pPr>
      <w:r w:rsidRPr="00CD254D">
        <w:rPr>
          <w:rFonts w:ascii="Traditional Arabic" w:hAnsi="Traditional Arabic" w:cs="Abz-2 (Badr)"/>
          <w:color w:val="0070C0"/>
          <w:sz w:val="28"/>
          <w:szCs w:val="28"/>
          <w:rtl/>
          <w:lang w:bidi="ar"/>
        </w:rPr>
        <w:t xml:space="preserve">ومن أصحابه من قال: المسألة على قولين: </w:t>
      </w:r>
    </w:p>
    <w:p w14:paraId="5892AE10" w14:textId="77777777" w:rsidR="001517E0" w:rsidRPr="00CD254D" w:rsidRDefault="001517E0" w:rsidP="00DB2F6D">
      <w:pPr>
        <w:widowControl w:val="0"/>
        <w:bidi/>
        <w:spacing w:after="0"/>
        <w:ind w:firstLine="284"/>
        <w:jc w:val="both"/>
        <w:rPr>
          <w:rFonts w:ascii="Traditional Arabic" w:hAnsi="Traditional Arabic" w:cs="Abz-2 (Badr)"/>
          <w:color w:val="0070C0"/>
          <w:sz w:val="28"/>
          <w:szCs w:val="28"/>
          <w:rtl/>
          <w:lang w:bidi="ar"/>
        </w:rPr>
      </w:pPr>
      <w:r w:rsidRPr="00CD254D">
        <w:rPr>
          <w:rFonts w:ascii="Traditional Arabic" w:hAnsi="Traditional Arabic" w:cs="Abz-2 (Badr)"/>
          <w:color w:val="0070C0"/>
          <w:sz w:val="28"/>
          <w:szCs w:val="28"/>
          <w:rtl/>
          <w:lang w:bidi="ar"/>
        </w:rPr>
        <w:t>أحدهما: مثل ما قلناه.</w:t>
      </w:r>
    </w:p>
    <w:p w14:paraId="0E2C7DB6" w14:textId="77777777" w:rsidR="001517E0" w:rsidRPr="00CD254D" w:rsidRDefault="001517E0" w:rsidP="00DB2F6D">
      <w:pPr>
        <w:widowControl w:val="0"/>
        <w:bidi/>
        <w:spacing w:after="0"/>
        <w:ind w:firstLine="284"/>
        <w:jc w:val="both"/>
        <w:rPr>
          <w:rFonts w:ascii="Traditional Arabic" w:hAnsi="Traditional Arabic" w:cs="Abz-2 (Badr)"/>
          <w:color w:val="0070C0"/>
          <w:sz w:val="28"/>
          <w:szCs w:val="28"/>
          <w:rtl/>
          <w:lang w:bidi="ar"/>
        </w:rPr>
      </w:pPr>
      <w:r w:rsidRPr="00CD254D">
        <w:rPr>
          <w:rFonts w:ascii="Traditional Arabic" w:hAnsi="Traditional Arabic" w:cs="Abz-2 (Badr)"/>
          <w:color w:val="0070C0"/>
          <w:sz w:val="28"/>
          <w:szCs w:val="28"/>
          <w:rtl/>
          <w:lang w:bidi="ar"/>
        </w:rPr>
        <w:t>والثاني: ليس له نقله عنها ويلزمه أجرة المثل</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 xml:space="preserve"> وهو اختيار أبي حامد. </w:t>
      </w:r>
    </w:p>
    <w:p w14:paraId="5BDF5B79" w14:textId="77777777" w:rsidR="001517E0" w:rsidRPr="00CD254D" w:rsidRDefault="001517E0" w:rsidP="00DB2F6D">
      <w:pPr>
        <w:widowControl w:val="0"/>
        <w:bidi/>
        <w:spacing w:after="0"/>
        <w:ind w:firstLine="284"/>
        <w:jc w:val="both"/>
        <w:rPr>
          <w:rFonts w:ascii="Traditional Arabic" w:hAnsi="Traditional Arabic" w:cs="Abz-2 (Badr)"/>
          <w:color w:val="0070C0"/>
          <w:sz w:val="28"/>
          <w:szCs w:val="28"/>
          <w:rtl/>
          <w:lang w:bidi="ar"/>
        </w:rPr>
      </w:pPr>
      <w:r w:rsidRPr="00CD254D">
        <w:rPr>
          <w:rFonts w:ascii="Traditional Arabic" w:hAnsi="Traditional Arabic" w:cs="Abz-2 (Badr)"/>
          <w:color w:val="0070C0"/>
          <w:sz w:val="28"/>
          <w:szCs w:val="28"/>
          <w:rtl/>
          <w:lang w:bidi="ar"/>
        </w:rPr>
        <w:t>دليلنا: قوله تعالى</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 xml:space="preserve"> </w:t>
      </w:r>
      <w:r w:rsidRPr="00CD254D">
        <w:rPr>
          <w:rFonts w:ascii="Noor_Nazli" w:eastAsiaTheme="majorEastAsia" w:hAnsi="Noor_Nazli" w:cs="QuranTaha"/>
          <w:color w:val="BF8F00"/>
          <w:sz w:val="26"/>
          <w:szCs w:val="26"/>
          <w:rtl/>
          <w:lang w:bidi="fa-IR"/>
        </w:rPr>
        <w:t>«وَإِنْ‌ تَعٰاسَرْتُمْ‌ فَسَتُرْضِعُ‌ لَهُ‌ أُخْرىٰ‌»</w:t>
      </w:r>
      <w:r w:rsidRPr="00CD254D">
        <w:rPr>
          <w:rFonts w:ascii="Traditional Arabic" w:hAnsi="Traditional Arabic" w:cs="Abz-2 (Badr)"/>
          <w:color w:val="0070C0"/>
          <w:sz w:val="28"/>
          <w:szCs w:val="28"/>
          <w:rtl/>
          <w:lang w:bidi="ar"/>
        </w:rPr>
        <w:t xml:space="preserve"> وهذه إذا طلبت الأ</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جرة وغيرها تتطو</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ع</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 xml:space="preserve"> فقد تعاسرا. </w:t>
      </w:r>
    </w:p>
    <w:p w14:paraId="521046F3" w14:textId="4402481A" w:rsidR="001517E0" w:rsidRDefault="001517E0" w:rsidP="00F537FF">
      <w:pPr>
        <w:widowControl w:val="0"/>
        <w:bidi/>
        <w:spacing w:after="0"/>
        <w:ind w:firstLine="284"/>
        <w:jc w:val="both"/>
        <w:rPr>
          <w:rFonts w:ascii="Traditional Arabic" w:hAnsi="Traditional Arabic" w:cs="Abz-2 (Badr)"/>
          <w:color w:val="0070C0"/>
          <w:sz w:val="28"/>
          <w:szCs w:val="28"/>
          <w:rtl/>
          <w:lang w:bidi="ar"/>
        </w:rPr>
      </w:pPr>
      <w:r w:rsidRPr="00CD254D">
        <w:rPr>
          <w:rFonts w:ascii="Traditional Arabic" w:hAnsi="Traditional Arabic" w:cs="Abz-2 (Badr)"/>
          <w:color w:val="0070C0"/>
          <w:sz w:val="28"/>
          <w:szCs w:val="28"/>
          <w:rtl/>
          <w:lang w:bidi="ar"/>
        </w:rPr>
        <w:t>واستدل أبو حامد بقوله تعالى</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 xml:space="preserve"> </w:t>
      </w:r>
      <w:r w:rsidRPr="00CD254D">
        <w:rPr>
          <w:rFonts w:ascii="Noor_Nazli" w:eastAsiaTheme="majorEastAsia" w:hAnsi="Noor_Nazli" w:cs="QuranTaha"/>
          <w:color w:val="BF8F00"/>
          <w:sz w:val="26"/>
          <w:szCs w:val="26"/>
          <w:rtl/>
          <w:lang w:bidi="fa-IR"/>
        </w:rPr>
        <w:t>«فَإِنْ‌ أَرْضَعْنَ‌ لَك</w:t>
      </w:r>
      <w:r w:rsidRPr="00546825">
        <w:rPr>
          <w:rFonts w:ascii="Noor_Nazli" w:eastAsiaTheme="majorEastAsia" w:hAnsi="Noor_Nazli" w:cs="QuranTaha" w:hint="cs"/>
          <w:color w:val="BF8F00"/>
          <w:sz w:val="26"/>
          <w:szCs w:val="26"/>
          <w:rtl/>
          <w:lang w:bidi="fa-IR"/>
        </w:rPr>
        <w:t>ـ</w:t>
      </w:r>
      <w:r w:rsidRPr="00CD254D">
        <w:rPr>
          <w:rFonts w:ascii="Noor_Nazli" w:eastAsiaTheme="majorEastAsia" w:hAnsi="Noor_Nazli" w:cs="QuranTaha"/>
          <w:color w:val="BF8F00"/>
          <w:sz w:val="26"/>
          <w:szCs w:val="26"/>
          <w:rtl/>
          <w:lang w:bidi="fa-IR"/>
        </w:rPr>
        <w:t>ُمْ‌ فَآتُوهُنَّ‌ أُجُورَهُنَّ»</w:t>
      </w:r>
      <w:r>
        <w:rPr>
          <w:rFonts w:ascii="Traditional Arabic" w:hAnsi="Traditional Arabic" w:cs="Abz-2 (Badr)" w:hint="cs"/>
          <w:color w:val="0070C0"/>
          <w:sz w:val="28"/>
          <w:szCs w:val="28"/>
          <w:rtl/>
          <w:lang w:bidi="ar"/>
        </w:rPr>
        <w:t xml:space="preserve">، </w:t>
      </w:r>
      <w:r w:rsidRPr="00CD254D">
        <w:rPr>
          <w:rFonts w:ascii="Traditional Arabic" w:hAnsi="Traditional Arabic" w:cs="Abz-2 (Badr)"/>
          <w:color w:val="0070C0"/>
          <w:sz w:val="28"/>
          <w:szCs w:val="28"/>
          <w:rtl/>
          <w:lang w:bidi="ar"/>
        </w:rPr>
        <w:t>فأوجب لها الأ</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جرة إذا أرضعته و</w:t>
      </w:r>
      <w:r>
        <w:rPr>
          <w:rFonts w:ascii="Traditional Arabic" w:hAnsi="Traditional Arabic" w:cs="Abz-2 (Badr)" w:hint="cs"/>
          <w:color w:val="0070C0"/>
          <w:sz w:val="28"/>
          <w:szCs w:val="28"/>
          <w:rtl/>
          <w:lang w:bidi="ar"/>
        </w:rPr>
        <w:t>ل</w:t>
      </w:r>
      <w:r w:rsidRPr="00CD254D">
        <w:rPr>
          <w:rFonts w:ascii="Traditional Arabic" w:hAnsi="Traditional Arabic" w:cs="Abz-2 (Badr)"/>
          <w:color w:val="0070C0"/>
          <w:sz w:val="28"/>
          <w:szCs w:val="28"/>
          <w:rtl/>
          <w:lang w:bidi="ar"/>
        </w:rPr>
        <w:t>م يفص</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ل</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 xml:space="preserve"> وهذا ليس بصحيح، لأن</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 xml:space="preserve"> الآية تفيد لزوم الأ</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جرة إن أرضعت وذلك لا خلاف فيه، وإن</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ما الكلام في أن</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ه يجب دفع المولود إليها لترضع أم لا</w:t>
      </w:r>
      <w:r>
        <w:rPr>
          <w:rFonts w:ascii="Traditional Arabic" w:hAnsi="Traditional Arabic" w:cs="Abz-2 (Badr)" w:hint="cs"/>
          <w:color w:val="0070C0"/>
          <w:sz w:val="28"/>
          <w:szCs w:val="28"/>
          <w:rtl/>
          <w:lang w:bidi="ar"/>
        </w:rPr>
        <w:t>؟</w:t>
      </w:r>
      <w:r w:rsidRPr="00CD254D">
        <w:rPr>
          <w:rFonts w:ascii="Traditional Arabic" w:hAnsi="Traditional Arabic" w:cs="Abz-2 (Badr)"/>
          <w:color w:val="0070C0"/>
          <w:sz w:val="28"/>
          <w:szCs w:val="28"/>
          <w:rtl/>
          <w:lang w:bidi="ar"/>
        </w:rPr>
        <w:t xml:space="preserve"> وليس ذلك في الآية.</w:t>
      </w:r>
      <w:r>
        <w:rPr>
          <w:rFonts w:ascii="Traditional Arabic" w:hAnsi="Traditional Arabic" w:cs="Abz-2 (Badr)" w:hint="cs"/>
          <w:color w:val="0070C0"/>
          <w:sz w:val="28"/>
          <w:szCs w:val="28"/>
          <w:rtl/>
          <w:lang w:bidi="ar"/>
        </w:rPr>
        <w:t>»</w:t>
      </w:r>
      <w:r w:rsidRPr="00CC5CDE">
        <w:rPr>
          <w:rFonts w:ascii="Traditional Arabic" w:hAnsi="Traditional Arabic" w:cs="Abz-2 (Badr)"/>
          <w:color w:val="000000" w:themeColor="text1"/>
          <w:sz w:val="28"/>
          <w:szCs w:val="28"/>
          <w:vertAlign w:val="superscript"/>
          <w:rtl/>
          <w:lang w:bidi="ar"/>
        </w:rPr>
        <w:footnoteReference w:id="1"/>
      </w:r>
    </w:p>
    <w:p w14:paraId="38E433EB" w14:textId="169DE48C" w:rsidR="00F537FF" w:rsidRPr="00F537FF" w:rsidRDefault="00F537FF" w:rsidP="00F537FF">
      <w:pPr>
        <w:widowControl w:val="0"/>
        <w:bidi/>
        <w:spacing w:after="0"/>
        <w:ind w:firstLine="284"/>
        <w:jc w:val="both"/>
        <w:rPr>
          <w:rFonts w:ascii="Traditional Arabic" w:hAnsi="Traditional Arabic" w:cs="Abz-2 (Badr)"/>
          <w:sz w:val="28"/>
          <w:szCs w:val="28"/>
          <w:rtl/>
          <w:lang w:bidi="ar"/>
        </w:rPr>
      </w:pPr>
      <w:r w:rsidRPr="00F537FF">
        <w:rPr>
          <w:rFonts w:ascii="Traditional Arabic" w:hAnsi="Traditional Arabic" w:cs="Abz-2 (Badr)" w:hint="cs"/>
          <w:sz w:val="28"/>
          <w:szCs w:val="28"/>
          <w:rtl/>
          <w:lang w:bidi="ar"/>
        </w:rPr>
        <w:t>در مبسوط نيز مطلبی ن</w:t>
      </w:r>
      <w:r>
        <w:rPr>
          <w:rFonts w:ascii="Traditional Arabic" w:hAnsi="Traditional Arabic" w:cs="Abz-2 (Badr)" w:hint="cs"/>
          <w:sz w:val="28"/>
          <w:szCs w:val="28"/>
          <w:rtl/>
          <w:lang w:bidi="ar"/>
        </w:rPr>
        <w:t>ظ</w:t>
      </w:r>
      <w:r w:rsidRPr="00F537FF">
        <w:rPr>
          <w:rFonts w:ascii="Traditional Arabic" w:hAnsi="Traditional Arabic" w:cs="Abz-2 (Badr)" w:hint="cs"/>
          <w:sz w:val="28"/>
          <w:szCs w:val="28"/>
          <w:rtl/>
          <w:lang w:bidi="ar"/>
        </w:rPr>
        <w:t>ير همين فرموده</w:t>
      </w:r>
      <w:r w:rsidRPr="00F537FF">
        <w:rPr>
          <w:rFonts w:ascii="Traditional Arabic" w:hAnsi="Traditional Arabic" w:cs="Abz-2 (Badr)"/>
          <w:sz w:val="28"/>
          <w:szCs w:val="28"/>
          <w:rtl/>
          <w:lang w:bidi="ar"/>
        </w:rPr>
        <w:softHyphen/>
      </w:r>
      <w:r w:rsidRPr="00F537FF">
        <w:rPr>
          <w:rFonts w:ascii="Traditional Arabic" w:hAnsi="Traditional Arabic" w:cs="Abz-2 (Badr)" w:hint="cs"/>
          <w:sz w:val="28"/>
          <w:szCs w:val="28"/>
          <w:rtl/>
          <w:lang w:bidi="ar"/>
        </w:rPr>
        <w:t>اند که جلسه آينده متعرض آن می</w:t>
      </w:r>
      <w:r w:rsidRPr="00F537FF">
        <w:rPr>
          <w:rFonts w:ascii="Traditional Arabic" w:hAnsi="Traditional Arabic" w:cs="Abz-2 (Badr)"/>
          <w:sz w:val="28"/>
          <w:szCs w:val="28"/>
          <w:rtl/>
          <w:lang w:bidi="ar"/>
        </w:rPr>
        <w:softHyphen/>
      </w:r>
      <w:r w:rsidRPr="00F537FF">
        <w:rPr>
          <w:rFonts w:ascii="Traditional Arabic" w:hAnsi="Traditional Arabic" w:cs="Abz-2 (Badr)" w:hint="cs"/>
          <w:sz w:val="28"/>
          <w:szCs w:val="28"/>
          <w:rtl/>
          <w:lang w:bidi="ar"/>
        </w:rPr>
        <w:t>شويم ان شاء الله.</w:t>
      </w:r>
    </w:p>
    <w:p w14:paraId="78B0AD9F" w14:textId="018675CD" w:rsidR="00803A99" w:rsidRPr="00C83D95" w:rsidRDefault="00803A99" w:rsidP="00DB2F6D">
      <w:pPr>
        <w:widowControl w:val="0"/>
        <w:bidi/>
        <w:spacing w:after="0"/>
        <w:ind w:firstLine="284"/>
        <w:jc w:val="both"/>
        <w:rPr>
          <w:rFonts w:ascii="Traditional Arabic" w:hAnsi="Traditional Arabic" w:cs="Abz-2 (Badr)"/>
          <w:color w:val="000000" w:themeColor="text1"/>
          <w:sz w:val="28"/>
          <w:szCs w:val="28"/>
          <w:rtl/>
          <w:lang w:bidi="ar"/>
        </w:rPr>
      </w:pPr>
    </w:p>
    <w:sectPr w:rsidR="00803A99" w:rsidRPr="00C83D95" w:rsidSect="0019609E">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35403" w14:textId="77777777" w:rsidR="004C4CC9" w:rsidRDefault="004C4CC9" w:rsidP="00F71127">
      <w:pPr>
        <w:spacing w:after="0" w:line="240" w:lineRule="auto"/>
      </w:pPr>
      <w:r>
        <w:separator/>
      </w:r>
    </w:p>
  </w:endnote>
  <w:endnote w:type="continuationSeparator" w:id="0">
    <w:p w14:paraId="53C34441" w14:textId="77777777" w:rsidR="004C4CC9" w:rsidRDefault="004C4CC9"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F9E4" w14:textId="77777777" w:rsidR="0019609E" w:rsidRDefault="001960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5D5DC" w14:textId="77777777" w:rsidR="0019609E" w:rsidRDefault="00196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5199B" w14:textId="77777777" w:rsidR="004C4CC9" w:rsidRDefault="004C4CC9" w:rsidP="00EE25C0">
      <w:pPr>
        <w:bidi/>
        <w:spacing w:after="0" w:line="240" w:lineRule="auto"/>
      </w:pPr>
      <w:r>
        <w:separator/>
      </w:r>
    </w:p>
  </w:footnote>
  <w:footnote w:type="continuationSeparator" w:id="0">
    <w:p w14:paraId="5A476A7D" w14:textId="77777777" w:rsidR="004C4CC9" w:rsidRDefault="004C4CC9" w:rsidP="00F71127">
      <w:pPr>
        <w:bidi/>
        <w:spacing w:after="0" w:line="240" w:lineRule="auto"/>
      </w:pPr>
      <w:r>
        <w:continuationSeparator/>
      </w:r>
    </w:p>
  </w:footnote>
  <w:footnote w:id="1">
    <w:p w14:paraId="557EC1B3" w14:textId="77777777" w:rsidR="001517E0" w:rsidRPr="00546825" w:rsidRDefault="001517E0" w:rsidP="001517E0">
      <w:pPr>
        <w:pStyle w:val="FootnoteText"/>
        <w:bidi/>
        <w:rPr>
          <w:rFonts w:cs="Abz-2 (Badr)"/>
          <w:rtl/>
        </w:rPr>
      </w:pPr>
      <w:r w:rsidRPr="001517E0">
        <w:rPr>
          <w:rStyle w:val="FootnoteReference"/>
          <w:rFonts w:cs="Abz-2 (Badr)"/>
          <w:vertAlign w:val="baseline"/>
        </w:rPr>
        <w:footnoteRef/>
      </w:r>
      <w:r w:rsidRPr="00546825">
        <w:rPr>
          <w:rFonts w:cs="Abz-2 (Badr)" w:hint="cs"/>
          <w:rtl/>
          <w:lang w:bidi="fa-IR"/>
        </w:rPr>
        <w:t> ـ خلاف،ج5،ص130 و 131.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AF6A3" w14:textId="77777777" w:rsidR="0019609E" w:rsidRDefault="001960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B772D" w14:textId="74484EC9" w:rsidR="0019609E" w:rsidRDefault="0019609E">
    <w:pPr>
      <w:pStyle w:val="Header"/>
    </w:pPr>
    <w:r>
      <w:rPr>
        <w:noProof/>
      </w:rPr>
      <mc:AlternateContent>
        <mc:Choice Requires="wps">
          <w:drawing>
            <wp:anchor distT="45720" distB="45720" distL="114300" distR="114300" simplePos="0" relativeHeight="251661312" behindDoc="0" locked="0" layoutInCell="1" allowOverlap="1" wp14:anchorId="15035EBF" wp14:editId="2F71F0B5">
              <wp:simplePos x="0" y="0"/>
              <wp:positionH relativeFrom="column">
                <wp:posOffset>2482850</wp:posOffset>
              </wp:positionH>
              <wp:positionV relativeFrom="paragraph">
                <wp:posOffset>175260</wp:posOffset>
              </wp:positionV>
              <wp:extent cx="3169285" cy="12515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285" cy="1251585"/>
                      </a:xfrm>
                      <a:prstGeom prst="rect">
                        <a:avLst/>
                      </a:prstGeom>
                      <a:solidFill>
                        <a:srgbClr val="FFFFFF"/>
                      </a:solidFill>
                      <a:ln w="9525">
                        <a:noFill/>
                        <a:miter lim="800000"/>
                        <a:headEnd/>
                        <a:tailEnd/>
                      </a:ln>
                    </wps:spPr>
                    <wps:txbx>
                      <w:txbxContent>
                        <w:p w14:paraId="322713FB" w14:textId="77777777" w:rsidR="0019609E" w:rsidRDefault="0019609E" w:rsidP="0019609E">
                          <w:pPr>
                            <w:bidi/>
                            <w:rPr>
                              <w:rFonts w:cs="B Mehr"/>
                            </w:rPr>
                          </w:pPr>
                          <w:r>
                            <w:rPr>
                              <w:rFonts w:cs="B Mehr" w:hint="cs"/>
                              <w:rtl/>
                            </w:rPr>
                            <w:t>تقریر درس خارج فقه،  استاد حاج سید علی موسوی اردبیلی</w:t>
                          </w:r>
                          <w:r>
                            <w:rPr>
                              <w:rFonts w:cs="B Mehr" w:hint="cs"/>
                            </w:rPr>
                            <w:t xml:space="preserve"> </w:t>
                          </w:r>
                        </w:p>
                        <w:p w14:paraId="203647FF" w14:textId="77777777" w:rsidR="0019609E" w:rsidRDefault="0019609E" w:rsidP="0019609E">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5D74C3DF" w14:textId="521736A5" w:rsidR="0019609E" w:rsidRDefault="0019609E" w:rsidP="0019609E">
                          <w:pPr>
                            <w:bidi/>
                          </w:pPr>
                          <w:r>
                            <w:rPr>
                              <w:rFonts w:cs="B Mehr" w:hint="cs"/>
                              <w:rtl/>
                            </w:rPr>
                            <w:t xml:space="preserve">تاریخ: </w:t>
                          </w:r>
                          <w:r>
                            <w:rPr>
                              <w:rFonts w:cs="B Mehr"/>
                              <w:lang w:bidi="fa-IR"/>
                            </w:rPr>
                            <w:t xml:space="preserve"> </w:t>
                          </w:r>
                          <w:r>
                            <w:rPr>
                              <w:rFonts w:cs="B Mehr" w:hint="cs"/>
                              <w:rtl/>
                              <w:lang w:bidi="fa-IR"/>
                            </w:rPr>
                            <w:t xml:space="preserve">     دو شنبه </w:t>
                          </w:r>
                          <w:r>
                            <w:rPr>
                              <w:rFonts w:cs="B Mehr" w:hint="cs"/>
                              <w:rtl/>
                            </w:rPr>
                            <w:t xml:space="preserve">،   </w:t>
                          </w:r>
                          <w:r w:rsidR="00124923">
                            <w:rPr>
                              <w:rFonts w:cs="B Mehr" w:hint="cs"/>
                              <w:rtl/>
                            </w:rPr>
                            <w:t>15</w:t>
                          </w:r>
                          <w:r>
                            <w:rPr>
                              <w:rFonts w:cs="B Mehr" w:hint="cs"/>
                              <w:rtl/>
                            </w:rPr>
                            <w:t xml:space="preserve">      بهمن   ماه - 1403ه.ش</w:t>
                          </w:r>
                        </w:p>
                        <w:p w14:paraId="638B31BA" w14:textId="77777777" w:rsidR="0019609E" w:rsidRDefault="0019609E" w:rsidP="0019609E"/>
                        <w:p w14:paraId="6DFFA61A" w14:textId="77777777" w:rsidR="0019609E" w:rsidRDefault="0019609E" w:rsidP="0019609E"/>
                        <w:p w14:paraId="0394251E" w14:textId="77777777" w:rsidR="0019609E" w:rsidRDefault="0019609E" w:rsidP="0019609E"/>
                        <w:p w14:paraId="65609224" w14:textId="77777777" w:rsidR="0019609E" w:rsidRDefault="0019609E" w:rsidP="0019609E"/>
                        <w:p w14:paraId="44D3494B" w14:textId="77777777" w:rsidR="0019609E" w:rsidRDefault="0019609E" w:rsidP="0019609E"/>
                        <w:p w14:paraId="78AF9065" w14:textId="77777777" w:rsidR="0019609E" w:rsidRDefault="0019609E" w:rsidP="0019609E"/>
                        <w:p w14:paraId="02435DD8" w14:textId="77777777" w:rsidR="0019609E" w:rsidRDefault="0019609E" w:rsidP="0019609E"/>
                        <w:p w14:paraId="6D73D15A" w14:textId="77777777" w:rsidR="0019609E" w:rsidRDefault="0019609E" w:rsidP="0019609E"/>
                        <w:p w14:paraId="0F335825" w14:textId="77777777" w:rsidR="0019609E" w:rsidRDefault="0019609E" w:rsidP="0019609E"/>
                        <w:p w14:paraId="3FC943F4" w14:textId="77777777" w:rsidR="0019609E" w:rsidRDefault="0019609E" w:rsidP="0019609E"/>
                        <w:p w14:paraId="2740D08B" w14:textId="77777777" w:rsidR="0019609E" w:rsidRDefault="0019609E" w:rsidP="0019609E"/>
                        <w:p w14:paraId="7C8D235C" w14:textId="77777777" w:rsidR="0019609E" w:rsidRDefault="0019609E" w:rsidP="0019609E"/>
                        <w:p w14:paraId="4D926979" w14:textId="77777777" w:rsidR="0019609E" w:rsidRDefault="0019609E" w:rsidP="0019609E"/>
                        <w:p w14:paraId="04E513EA" w14:textId="77777777" w:rsidR="0019609E" w:rsidRDefault="0019609E" w:rsidP="0019609E"/>
                        <w:p w14:paraId="63399A06" w14:textId="77777777" w:rsidR="0019609E" w:rsidRDefault="0019609E" w:rsidP="0019609E"/>
                        <w:p w14:paraId="33D6C3DA" w14:textId="77777777" w:rsidR="0019609E" w:rsidRDefault="0019609E" w:rsidP="0019609E"/>
                        <w:p w14:paraId="51245CB5" w14:textId="77777777" w:rsidR="0019609E" w:rsidRDefault="0019609E" w:rsidP="0019609E"/>
                        <w:p w14:paraId="7B0575C6" w14:textId="77777777" w:rsidR="0019609E" w:rsidRDefault="0019609E" w:rsidP="0019609E"/>
                        <w:p w14:paraId="1B842DF5" w14:textId="77777777" w:rsidR="0019609E" w:rsidRDefault="0019609E" w:rsidP="0019609E"/>
                        <w:p w14:paraId="38E3E1C0" w14:textId="77777777" w:rsidR="0019609E" w:rsidRDefault="0019609E" w:rsidP="0019609E"/>
                        <w:p w14:paraId="1958631C" w14:textId="77777777" w:rsidR="0019609E" w:rsidRDefault="0019609E" w:rsidP="0019609E"/>
                        <w:p w14:paraId="6EDEF346" w14:textId="77777777" w:rsidR="0019609E" w:rsidRDefault="0019609E" w:rsidP="0019609E"/>
                        <w:p w14:paraId="7A27B6EB" w14:textId="77777777" w:rsidR="0019609E" w:rsidRDefault="0019609E" w:rsidP="0019609E"/>
                        <w:p w14:paraId="60A14430" w14:textId="77777777" w:rsidR="0019609E" w:rsidRDefault="0019609E" w:rsidP="0019609E"/>
                        <w:p w14:paraId="25C1D828" w14:textId="77777777" w:rsidR="0019609E" w:rsidRDefault="0019609E" w:rsidP="0019609E"/>
                        <w:p w14:paraId="188E2D88" w14:textId="77777777" w:rsidR="0019609E" w:rsidRDefault="0019609E" w:rsidP="0019609E"/>
                        <w:p w14:paraId="62DB3FA1" w14:textId="3B22FD73" w:rsidR="0019609E" w:rsidRDefault="001960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35EBF" id="_x0000_t202" coordsize="21600,21600" o:spt="202" path="m,l,21600r21600,l21600,xe">
              <v:stroke joinstyle="miter"/>
              <v:path gradientshapeok="t" o:connecttype="rect"/>
            </v:shapetype>
            <v:shape id="Text Box 2" o:spid="_x0000_s1026" type="#_x0000_t202" style="position:absolute;margin-left:195.5pt;margin-top:13.8pt;width:249.55pt;height:98.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" stroked="f">
              <v:textbox>
                <w:txbxContent>
                  <w:p w14:paraId="322713FB" w14:textId="77777777" w:rsidR="0019609E" w:rsidRDefault="0019609E" w:rsidP="0019609E">
                    <w:pPr>
                      <w:bidi/>
                      <w:rPr>
                        <w:rFonts w:cs="B Mehr"/>
                      </w:rPr>
                    </w:pPr>
                    <w:r>
                      <w:rPr>
                        <w:rFonts w:cs="B Mehr" w:hint="cs"/>
                        <w:rtl/>
                      </w:rPr>
                      <w:t>تقریر درس خارج فقه،  استاد حاج سید علی موسوی اردبیلی</w:t>
                    </w:r>
                    <w:r>
                      <w:rPr>
                        <w:rFonts w:cs="B Mehr" w:hint="cs"/>
                      </w:rPr>
                      <w:t xml:space="preserve"> </w:t>
                    </w:r>
                  </w:p>
                  <w:p w14:paraId="203647FF" w14:textId="77777777" w:rsidR="0019609E" w:rsidRDefault="0019609E" w:rsidP="0019609E">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5D74C3DF" w14:textId="521736A5" w:rsidR="0019609E" w:rsidRDefault="0019609E" w:rsidP="0019609E">
                    <w:pPr>
                      <w:bidi/>
                    </w:pPr>
                    <w:r>
                      <w:rPr>
                        <w:rFonts w:cs="B Mehr" w:hint="cs"/>
                        <w:rtl/>
                      </w:rPr>
                      <w:t xml:space="preserve">تاریخ: </w:t>
                    </w:r>
                    <w:r>
                      <w:rPr>
                        <w:rFonts w:cs="B Mehr"/>
                        <w:lang w:bidi="fa-IR"/>
                      </w:rPr>
                      <w:t xml:space="preserve"> </w:t>
                    </w:r>
                    <w:r>
                      <w:rPr>
                        <w:rFonts w:cs="B Mehr" w:hint="cs"/>
                        <w:rtl/>
                        <w:lang w:bidi="fa-IR"/>
                      </w:rPr>
                      <w:t xml:space="preserve">     دو شنبه </w:t>
                    </w:r>
                    <w:r>
                      <w:rPr>
                        <w:rFonts w:cs="B Mehr" w:hint="cs"/>
                        <w:rtl/>
                      </w:rPr>
                      <w:t xml:space="preserve">،   </w:t>
                    </w:r>
                    <w:r w:rsidR="00124923">
                      <w:rPr>
                        <w:rFonts w:cs="B Mehr" w:hint="cs"/>
                        <w:rtl/>
                      </w:rPr>
                      <w:t>15</w:t>
                    </w:r>
                    <w:r>
                      <w:rPr>
                        <w:rFonts w:cs="B Mehr" w:hint="cs"/>
                        <w:rtl/>
                      </w:rPr>
                      <w:t xml:space="preserve">      بهمن   ماه - 1403ه.ش</w:t>
                    </w:r>
                  </w:p>
                  <w:p w14:paraId="638B31BA" w14:textId="77777777" w:rsidR="0019609E" w:rsidRDefault="0019609E" w:rsidP="0019609E"/>
                  <w:p w14:paraId="6DFFA61A" w14:textId="77777777" w:rsidR="0019609E" w:rsidRDefault="0019609E" w:rsidP="0019609E"/>
                  <w:p w14:paraId="0394251E" w14:textId="77777777" w:rsidR="0019609E" w:rsidRDefault="0019609E" w:rsidP="0019609E"/>
                  <w:p w14:paraId="65609224" w14:textId="77777777" w:rsidR="0019609E" w:rsidRDefault="0019609E" w:rsidP="0019609E"/>
                  <w:p w14:paraId="44D3494B" w14:textId="77777777" w:rsidR="0019609E" w:rsidRDefault="0019609E" w:rsidP="0019609E"/>
                  <w:p w14:paraId="78AF9065" w14:textId="77777777" w:rsidR="0019609E" w:rsidRDefault="0019609E" w:rsidP="0019609E"/>
                  <w:p w14:paraId="02435DD8" w14:textId="77777777" w:rsidR="0019609E" w:rsidRDefault="0019609E" w:rsidP="0019609E"/>
                  <w:p w14:paraId="6D73D15A" w14:textId="77777777" w:rsidR="0019609E" w:rsidRDefault="0019609E" w:rsidP="0019609E"/>
                  <w:p w14:paraId="0F335825" w14:textId="77777777" w:rsidR="0019609E" w:rsidRDefault="0019609E" w:rsidP="0019609E"/>
                  <w:p w14:paraId="3FC943F4" w14:textId="77777777" w:rsidR="0019609E" w:rsidRDefault="0019609E" w:rsidP="0019609E"/>
                  <w:p w14:paraId="2740D08B" w14:textId="77777777" w:rsidR="0019609E" w:rsidRDefault="0019609E" w:rsidP="0019609E"/>
                  <w:p w14:paraId="7C8D235C" w14:textId="77777777" w:rsidR="0019609E" w:rsidRDefault="0019609E" w:rsidP="0019609E"/>
                  <w:p w14:paraId="4D926979" w14:textId="77777777" w:rsidR="0019609E" w:rsidRDefault="0019609E" w:rsidP="0019609E"/>
                  <w:p w14:paraId="04E513EA" w14:textId="77777777" w:rsidR="0019609E" w:rsidRDefault="0019609E" w:rsidP="0019609E"/>
                  <w:p w14:paraId="63399A06" w14:textId="77777777" w:rsidR="0019609E" w:rsidRDefault="0019609E" w:rsidP="0019609E"/>
                  <w:p w14:paraId="33D6C3DA" w14:textId="77777777" w:rsidR="0019609E" w:rsidRDefault="0019609E" w:rsidP="0019609E"/>
                  <w:p w14:paraId="51245CB5" w14:textId="77777777" w:rsidR="0019609E" w:rsidRDefault="0019609E" w:rsidP="0019609E"/>
                  <w:p w14:paraId="7B0575C6" w14:textId="77777777" w:rsidR="0019609E" w:rsidRDefault="0019609E" w:rsidP="0019609E"/>
                  <w:p w14:paraId="1B842DF5" w14:textId="77777777" w:rsidR="0019609E" w:rsidRDefault="0019609E" w:rsidP="0019609E"/>
                  <w:p w14:paraId="38E3E1C0" w14:textId="77777777" w:rsidR="0019609E" w:rsidRDefault="0019609E" w:rsidP="0019609E"/>
                  <w:p w14:paraId="1958631C" w14:textId="77777777" w:rsidR="0019609E" w:rsidRDefault="0019609E" w:rsidP="0019609E"/>
                  <w:p w14:paraId="6EDEF346" w14:textId="77777777" w:rsidR="0019609E" w:rsidRDefault="0019609E" w:rsidP="0019609E"/>
                  <w:p w14:paraId="7A27B6EB" w14:textId="77777777" w:rsidR="0019609E" w:rsidRDefault="0019609E" w:rsidP="0019609E"/>
                  <w:p w14:paraId="60A14430" w14:textId="77777777" w:rsidR="0019609E" w:rsidRDefault="0019609E" w:rsidP="0019609E"/>
                  <w:p w14:paraId="25C1D828" w14:textId="77777777" w:rsidR="0019609E" w:rsidRDefault="0019609E" w:rsidP="0019609E"/>
                  <w:p w14:paraId="188E2D88" w14:textId="77777777" w:rsidR="0019609E" w:rsidRDefault="0019609E" w:rsidP="0019609E"/>
                  <w:p w14:paraId="62DB3FA1" w14:textId="3B22FD73" w:rsidR="0019609E" w:rsidRDefault="0019609E"/>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D55D5AC" wp14:editId="60F31328">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A2CE" w14:textId="77777777" w:rsidR="0019609E" w:rsidRDefault="0019609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CD8"/>
    <w:rsid w:val="00036790"/>
    <w:rsid w:val="00036B68"/>
    <w:rsid w:val="00037004"/>
    <w:rsid w:val="000373FE"/>
    <w:rsid w:val="00040D26"/>
    <w:rsid w:val="00040FC9"/>
    <w:rsid w:val="000419DB"/>
    <w:rsid w:val="00043EC8"/>
    <w:rsid w:val="0004418F"/>
    <w:rsid w:val="00045243"/>
    <w:rsid w:val="00045A06"/>
    <w:rsid w:val="0004669E"/>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1735"/>
    <w:rsid w:val="00061AA3"/>
    <w:rsid w:val="00062BF4"/>
    <w:rsid w:val="00063006"/>
    <w:rsid w:val="000636EF"/>
    <w:rsid w:val="00063EDD"/>
    <w:rsid w:val="00063FB9"/>
    <w:rsid w:val="00064061"/>
    <w:rsid w:val="00064B62"/>
    <w:rsid w:val="0006564E"/>
    <w:rsid w:val="00065987"/>
    <w:rsid w:val="00066069"/>
    <w:rsid w:val="000660A5"/>
    <w:rsid w:val="00066A8F"/>
    <w:rsid w:val="00066E47"/>
    <w:rsid w:val="0007062A"/>
    <w:rsid w:val="0007210D"/>
    <w:rsid w:val="000728C1"/>
    <w:rsid w:val="00074A84"/>
    <w:rsid w:val="00074CA0"/>
    <w:rsid w:val="00074CC5"/>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FA"/>
    <w:rsid w:val="001153F2"/>
    <w:rsid w:val="00115405"/>
    <w:rsid w:val="00115660"/>
    <w:rsid w:val="001168ED"/>
    <w:rsid w:val="00116E93"/>
    <w:rsid w:val="00117263"/>
    <w:rsid w:val="00117AAF"/>
    <w:rsid w:val="00117D7D"/>
    <w:rsid w:val="00120E4F"/>
    <w:rsid w:val="00121124"/>
    <w:rsid w:val="0012351C"/>
    <w:rsid w:val="00123C66"/>
    <w:rsid w:val="00124923"/>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20FB"/>
    <w:rsid w:val="001421A6"/>
    <w:rsid w:val="00142696"/>
    <w:rsid w:val="00144954"/>
    <w:rsid w:val="00144BCD"/>
    <w:rsid w:val="00145720"/>
    <w:rsid w:val="00145844"/>
    <w:rsid w:val="00145A63"/>
    <w:rsid w:val="00146FDB"/>
    <w:rsid w:val="00147273"/>
    <w:rsid w:val="00147C87"/>
    <w:rsid w:val="00147DCD"/>
    <w:rsid w:val="00150520"/>
    <w:rsid w:val="001505F1"/>
    <w:rsid w:val="00150806"/>
    <w:rsid w:val="00150ADE"/>
    <w:rsid w:val="001513F9"/>
    <w:rsid w:val="001517E0"/>
    <w:rsid w:val="0015228E"/>
    <w:rsid w:val="001524E3"/>
    <w:rsid w:val="0015302F"/>
    <w:rsid w:val="00153C27"/>
    <w:rsid w:val="001550C4"/>
    <w:rsid w:val="001551D1"/>
    <w:rsid w:val="00155A8B"/>
    <w:rsid w:val="00156080"/>
    <w:rsid w:val="0015633D"/>
    <w:rsid w:val="00156BF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0C41"/>
    <w:rsid w:val="00171AD3"/>
    <w:rsid w:val="00172417"/>
    <w:rsid w:val="00172532"/>
    <w:rsid w:val="001725C5"/>
    <w:rsid w:val="001727A1"/>
    <w:rsid w:val="001729FF"/>
    <w:rsid w:val="00173118"/>
    <w:rsid w:val="00174ADF"/>
    <w:rsid w:val="001754C2"/>
    <w:rsid w:val="001758D3"/>
    <w:rsid w:val="00175F2B"/>
    <w:rsid w:val="00176EB6"/>
    <w:rsid w:val="00177ABF"/>
    <w:rsid w:val="00177B0C"/>
    <w:rsid w:val="0018095F"/>
    <w:rsid w:val="00180AC2"/>
    <w:rsid w:val="00182234"/>
    <w:rsid w:val="00182BC2"/>
    <w:rsid w:val="00183233"/>
    <w:rsid w:val="00183ED3"/>
    <w:rsid w:val="001840BF"/>
    <w:rsid w:val="001843FD"/>
    <w:rsid w:val="00185416"/>
    <w:rsid w:val="00185909"/>
    <w:rsid w:val="00185DC3"/>
    <w:rsid w:val="00186D00"/>
    <w:rsid w:val="00191BAB"/>
    <w:rsid w:val="001922E4"/>
    <w:rsid w:val="00192F68"/>
    <w:rsid w:val="00193999"/>
    <w:rsid w:val="00194798"/>
    <w:rsid w:val="00194F1C"/>
    <w:rsid w:val="00195C21"/>
    <w:rsid w:val="00195E80"/>
    <w:rsid w:val="0019609E"/>
    <w:rsid w:val="00196B6F"/>
    <w:rsid w:val="00196B8A"/>
    <w:rsid w:val="00196FFE"/>
    <w:rsid w:val="00197DDA"/>
    <w:rsid w:val="001A04BA"/>
    <w:rsid w:val="001A1180"/>
    <w:rsid w:val="001A139F"/>
    <w:rsid w:val="001A1B2F"/>
    <w:rsid w:val="001A1C65"/>
    <w:rsid w:val="001A2687"/>
    <w:rsid w:val="001A290F"/>
    <w:rsid w:val="001A2B9A"/>
    <w:rsid w:val="001A3C28"/>
    <w:rsid w:val="001A58DF"/>
    <w:rsid w:val="001A6859"/>
    <w:rsid w:val="001A68A0"/>
    <w:rsid w:val="001A6D37"/>
    <w:rsid w:val="001A7DC9"/>
    <w:rsid w:val="001A7FC9"/>
    <w:rsid w:val="001B0500"/>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543A"/>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23C"/>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3CC"/>
    <w:rsid w:val="002B7F7E"/>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668"/>
    <w:rsid w:val="002E7B0A"/>
    <w:rsid w:val="002F14F2"/>
    <w:rsid w:val="002F1AD9"/>
    <w:rsid w:val="002F1F48"/>
    <w:rsid w:val="002F3DC1"/>
    <w:rsid w:val="002F45A0"/>
    <w:rsid w:val="002F474F"/>
    <w:rsid w:val="002F4E9B"/>
    <w:rsid w:val="002F56D4"/>
    <w:rsid w:val="002F5EFD"/>
    <w:rsid w:val="002F68B2"/>
    <w:rsid w:val="003000EA"/>
    <w:rsid w:val="003008CA"/>
    <w:rsid w:val="003014A6"/>
    <w:rsid w:val="00301DEE"/>
    <w:rsid w:val="00302BC6"/>
    <w:rsid w:val="003031E0"/>
    <w:rsid w:val="0030349F"/>
    <w:rsid w:val="00303843"/>
    <w:rsid w:val="00303987"/>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8EE"/>
    <w:rsid w:val="00334CFE"/>
    <w:rsid w:val="003351AD"/>
    <w:rsid w:val="00335921"/>
    <w:rsid w:val="00335969"/>
    <w:rsid w:val="00335D24"/>
    <w:rsid w:val="003361EF"/>
    <w:rsid w:val="00336518"/>
    <w:rsid w:val="0033659C"/>
    <w:rsid w:val="00336732"/>
    <w:rsid w:val="00336C75"/>
    <w:rsid w:val="00337F31"/>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F43"/>
    <w:rsid w:val="0041737F"/>
    <w:rsid w:val="00417639"/>
    <w:rsid w:val="004217BF"/>
    <w:rsid w:val="00421BF7"/>
    <w:rsid w:val="00422314"/>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D"/>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2FF5"/>
    <w:rsid w:val="004B3F7E"/>
    <w:rsid w:val="004B41A1"/>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4CC9"/>
    <w:rsid w:val="004C53D6"/>
    <w:rsid w:val="004C545D"/>
    <w:rsid w:val="004C5E0C"/>
    <w:rsid w:val="004C68CC"/>
    <w:rsid w:val="004C6CE6"/>
    <w:rsid w:val="004C7429"/>
    <w:rsid w:val="004D06C9"/>
    <w:rsid w:val="004D0F9E"/>
    <w:rsid w:val="004D1738"/>
    <w:rsid w:val="004D2019"/>
    <w:rsid w:val="004D2ED1"/>
    <w:rsid w:val="004D3D43"/>
    <w:rsid w:val="004D3EF3"/>
    <w:rsid w:val="004D6275"/>
    <w:rsid w:val="004D6B0B"/>
    <w:rsid w:val="004D6CFD"/>
    <w:rsid w:val="004D6EA3"/>
    <w:rsid w:val="004E01DE"/>
    <w:rsid w:val="004E0630"/>
    <w:rsid w:val="004E10EF"/>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DA0"/>
    <w:rsid w:val="00501E11"/>
    <w:rsid w:val="00501E40"/>
    <w:rsid w:val="00504523"/>
    <w:rsid w:val="0050477B"/>
    <w:rsid w:val="005049A1"/>
    <w:rsid w:val="005069E4"/>
    <w:rsid w:val="00506B77"/>
    <w:rsid w:val="00506C55"/>
    <w:rsid w:val="0051282F"/>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85C"/>
    <w:rsid w:val="00550B0E"/>
    <w:rsid w:val="00551367"/>
    <w:rsid w:val="0055269E"/>
    <w:rsid w:val="0055315A"/>
    <w:rsid w:val="005532E0"/>
    <w:rsid w:val="00553305"/>
    <w:rsid w:val="00553758"/>
    <w:rsid w:val="005545A6"/>
    <w:rsid w:val="00554D35"/>
    <w:rsid w:val="0055671F"/>
    <w:rsid w:val="00556729"/>
    <w:rsid w:val="00556776"/>
    <w:rsid w:val="005568E8"/>
    <w:rsid w:val="00557416"/>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E40"/>
    <w:rsid w:val="005834FF"/>
    <w:rsid w:val="00584993"/>
    <w:rsid w:val="00585F1C"/>
    <w:rsid w:val="00586C35"/>
    <w:rsid w:val="00587B0B"/>
    <w:rsid w:val="00587DD4"/>
    <w:rsid w:val="0059079C"/>
    <w:rsid w:val="00590A79"/>
    <w:rsid w:val="00590B4F"/>
    <w:rsid w:val="00590FC1"/>
    <w:rsid w:val="00591117"/>
    <w:rsid w:val="005915A9"/>
    <w:rsid w:val="0059273D"/>
    <w:rsid w:val="00592E51"/>
    <w:rsid w:val="00592E91"/>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667B"/>
    <w:rsid w:val="005B6905"/>
    <w:rsid w:val="005B7A82"/>
    <w:rsid w:val="005C1591"/>
    <w:rsid w:val="005C2DC4"/>
    <w:rsid w:val="005C3A1D"/>
    <w:rsid w:val="005C577D"/>
    <w:rsid w:val="005C60D7"/>
    <w:rsid w:val="005C654C"/>
    <w:rsid w:val="005C6E90"/>
    <w:rsid w:val="005C7D5D"/>
    <w:rsid w:val="005D0294"/>
    <w:rsid w:val="005D1A30"/>
    <w:rsid w:val="005D1C00"/>
    <w:rsid w:val="005D2D13"/>
    <w:rsid w:val="005D3E93"/>
    <w:rsid w:val="005D4071"/>
    <w:rsid w:val="005D432C"/>
    <w:rsid w:val="005D4482"/>
    <w:rsid w:val="005D4F3E"/>
    <w:rsid w:val="005D571F"/>
    <w:rsid w:val="005D6533"/>
    <w:rsid w:val="005D73CF"/>
    <w:rsid w:val="005E052A"/>
    <w:rsid w:val="005E06DE"/>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5F74ED"/>
    <w:rsid w:val="0060074D"/>
    <w:rsid w:val="006015F3"/>
    <w:rsid w:val="0060222B"/>
    <w:rsid w:val="0060301F"/>
    <w:rsid w:val="006032B4"/>
    <w:rsid w:val="00603B21"/>
    <w:rsid w:val="0060413C"/>
    <w:rsid w:val="00604894"/>
    <w:rsid w:val="00604A0D"/>
    <w:rsid w:val="00605885"/>
    <w:rsid w:val="0060689C"/>
    <w:rsid w:val="00606C7E"/>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6CDE"/>
    <w:rsid w:val="00647CF9"/>
    <w:rsid w:val="00647D57"/>
    <w:rsid w:val="00647F91"/>
    <w:rsid w:val="00650174"/>
    <w:rsid w:val="00650CB7"/>
    <w:rsid w:val="00651775"/>
    <w:rsid w:val="00651DBF"/>
    <w:rsid w:val="00652E92"/>
    <w:rsid w:val="00652EA6"/>
    <w:rsid w:val="006537D8"/>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5C1"/>
    <w:rsid w:val="006F0396"/>
    <w:rsid w:val="006F03A6"/>
    <w:rsid w:val="006F1757"/>
    <w:rsid w:val="006F1A47"/>
    <w:rsid w:val="006F2215"/>
    <w:rsid w:val="006F2321"/>
    <w:rsid w:val="006F26E2"/>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6F15"/>
    <w:rsid w:val="007574DF"/>
    <w:rsid w:val="00757811"/>
    <w:rsid w:val="007606C7"/>
    <w:rsid w:val="00760B14"/>
    <w:rsid w:val="00761208"/>
    <w:rsid w:val="00763F19"/>
    <w:rsid w:val="007641CF"/>
    <w:rsid w:val="00764E6D"/>
    <w:rsid w:val="007650EB"/>
    <w:rsid w:val="007665F3"/>
    <w:rsid w:val="00766E11"/>
    <w:rsid w:val="0076748F"/>
    <w:rsid w:val="00767B72"/>
    <w:rsid w:val="00767F00"/>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5ED6"/>
    <w:rsid w:val="007963E5"/>
    <w:rsid w:val="00796E21"/>
    <w:rsid w:val="00796E84"/>
    <w:rsid w:val="00797026"/>
    <w:rsid w:val="007A0B2C"/>
    <w:rsid w:val="007A1AED"/>
    <w:rsid w:val="007A1EC3"/>
    <w:rsid w:val="007A2C0D"/>
    <w:rsid w:val="007A3902"/>
    <w:rsid w:val="007A3BF6"/>
    <w:rsid w:val="007A642D"/>
    <w:rsid w:val="007A7947"/>
    <w:rsid w:val="007A7F00"/>
    <w:rsid w:val="007B0155"/>
    <w:rsid w:val="007B062A"/>
    <w:rsid w:val="007B15A1"/>
    <w:rsid w:val="007B1A2C"/>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2DE7"/>
    <w:rsid w:val="007C3F32"/>
    <w:rsid w:val="007C4548"/>
    <w:rsid w:val="007C4BDA"/>
    <w:rsid w:val="007C5724"/>
    <w:rsid w:val="007C5F52"/>
    <w:rsid w:val="007C7630"/>
    <w:rsid w:val="007C7BBC"/>
    <w:rsid w:val="007D04DD"/>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4"/>
    <w:rsid w:val="008028B7"/>
    <w:rsid w:val="0080342E"/>
    <w:rsid w:val="00803A99"/>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17A7"/>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654"/>
    <w:rsid w:val="008450DC"/>
    <w:rsid w:val="0084511E"/>
    <w:rsid w:val="0084563B"/>
    <w:rsid w:val="00845F99"/>
    <w:rsid w:val="0084685A"/>
    <w:rsid w:val="008473A4"/>
    <w:rsid w:val="00851175"/>
    <w:rsid w:val="0085135C"/>
    <w:rsid w:val="0085159A"/>
    <w:rsid w:val="00851737"/>
    <w:rsid w:val="008544EC"/>
    <w:rsid w:val="0085516B"/>
    <w:rsid w:val="0085587A"/>
    <w:rsid w:val="00856329"/>
    <w:rsid w:val="00856856"/>
    <w:rsid w:val="00856A25"/>
    <w:rsid w:val="00856B18"/>
    <w:rsid w:val="00856DCA"/>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B4"/>
    <w:rsid w:val="00887D43"/>
    <w:rsid w:val="00887D45"/>
    <w:rsid w:val="0089052F"/>
    <w:rsid w:val="00890620"/>
    <w:rsid w:val="00890818"/>
    <w:rsid w:val="00890F0F"/>
    <w:rsid w:val="00891079"/>
    <w:rsid w:val="0089129C"/>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85C"/>
    <w:rsid w:val="008D1F27"/>
    <w:rsid w:val="008D1F4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25FF"/>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3E5"/>
    <w:rsid w:val="00952433"/>
    <w:rsid w:val="00952BB5"/>
    <w:rsid w:val="009543C1"/>
    <w:rsid w:val="00955277"/>
    <w:rsid w:val="00955CF5"/>
    <w:rsid w:val="00955EBA"/>
    <w:rsid w:val="00956B94"/>
    <w:rsid w:val="00957382"/>
    <w:rsid w:val="00957DBA"/>
    <w:rsid w:val="0096032C"/>
    <w:rsid w:val="00960B62"/>
    <w:rsid w:val="00960F2C"/>
    <w:rsid w:val="00960F5E"/>
    <w:rsid w:val="00961D0B"/>
    <w:rsid w:val="00963451"/>
    <w:rsid w:val="00964909"/>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02DD"/>
    <w:rsid w:val="00981C3B"/>
    <w:rsid w:val="009822C8"/>
    <w:rsid w:val="00984C89"/>
    <w:rsid w:val="00986056"/>
    <w:rsid w:val="00987056"/>
    <w:rsid w:val="0098763E"/>
    <w:rsid w:val="00987CED"/>
    <w:rsid w:val="00987DBD"/>
    <w:rsid w:val="00990129"/>
    <w:rsid w:val="009903C7"/>
    <w:rsid w:val="00990A8F"/>
    <w:rsid w:val="00990C14"/>
    <w:rsid w:val="00992BE8"/>
    <w:rsid w:val="00994DEF"/>
    <w:rsid w:val="00995859"/>
    <w:rsid w:val="0099697B"/>
    <w:rsid w:val="00996A30"/>
    <w:rsid w:val="00996A5B"/>
    <w:rsid w:val="0099718B"/>
    <w:rsid w:val="009A014A"/>
    <w:rsid w:val="009A076A"/>
    <w:rsid w:val="009A0D65"/>
    <w:rsid w:val="009A0FD8"/>
    <w:rsid w:val="009A18D5"/>
    <w:rsid w:val="009A1A1A"/>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7B69"/>
    <w:rsid w:val="00A07F9F"/>
    <w:rsid w:val="00A07FB2"/>
    <w:rsid w:val="00A105DA"/>
    <w:rsid w:val="00A106A5"/>
    <w:rsid w:val="00A10CC6"/>
    <w:rsid w:val="00A11857"/>
    <w:rsid w:val="00A11F28"/>
    <w:rsid w:val="00A1285F"/>
    <w:rsid w:val="00A133AB"/>
    <w:rsid w:val="00A13DDF"/>
    <w:rsid w:val="00A16956"/>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2A0B"/>
    <w:rsid w:val="00A3387B"/>
    <w:rsid w:val="00A349E5"/>
    <w:rsid w:val="00A34AEC"/>
    <w:rsid w:val="00A35016"/>
    <w:rsid w:val="00A356F4"/>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90237"/>
    <w:rsid w:val="00A902FE"/>
    <w:rsid w:val="00A90373"/>
    <w:rsid w:val="00A90800"/>
    <w:rsid w:val="00A9122B"/>
    <w:rsid w:val="00A913AC"/>
    <w:rsid w:val="00A917B6"/>
    <w:rsid w:val="00A932BF"/>
    <w:rsid w:val="00A93D74"/>
    <w:rsid w:val="00A93E43"/>
    <w:rsid w:val="00A943A7"/>
    <w:rsid w:val="00A96A24"/>
    <w:rsid w:val="00A97C4F"/>
    <w:rsid w:val="00AA1271"/>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EC4"/>
    <w:rsid w:val="00B10FDF"/>
    <w:rsid w:val="00B1268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802"/>
    <w:rsid w:val="00B26936"/>
    <w:rsid w:val="00B27390"/>
    <w:rsid w:val="00B2771A"/>
    <w:rsid w:val="00B27917"/>
    <w:rsid w:val="00B27F9D"/>
    <w:rsid w:val="00B32197"/>
    <w:rsid w:val="00B3243B"/>
    <w:rsid w:val="00B3319E"/>
    <w:rsid w:val="00B332CC"/>
    <w:rsid w:val="00B337E4"/>
    <w:rsid w:val="00B33E6A"/>
    <w:rsid w:val="00B33F90"/>
    <w:rsid w:val="00B340F2"/>
    <w:rsid w:val="00B34208"/>
    <w:rsid w:val="00B34FF9"/>
    <w:rsid w:val="00B35FF5"/>
    <w:rsid w:val="00B3640A"/>
    <w:rsid w:val="00B37B82"/>
    <w:rsid w:val="00B40345"/>
    <w:rsid w:val="00B404DB"/>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4F0F"/>
    <w:rsid w:val="00B75C0B"/>
    <w:rsid w:val="00B76AB9"/>
    <w:rsid w:val="00B76B3C"/>
    <w:rsid w:val="00B76DD8"/>
    <w:rsid w:val="00B770F3"/>
    <w:rsid w:val="00B77D9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3746"/>
    <w:rsid w:val="00B943C0"/>
    <w:rsid w:val="00B9441F"/>
    <w:rsid w:val="00B94CAC"/>
    <w:rsid w:val="00B95AF0"/>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17AAE"/>
    <w:rsid w:val="00D202F8"/>
    <w:rsid w:val="00D2046D"/>
    <w:rsid w:val="00D20C84"/>
    <w:rsid w:val="00D2144E"/>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242C"/>
    <w:rsid w:val="00D52774"/>
    <w:rsid w:val="00D53875"/>
    <w:rsid w:val="00D53C05"/>
    <w:rsid w:val="00D550D0"/>
    <w:rsid w:val="00D56684"/>
    <w:rsid w:val="00D56757"/>
    <w:rsid w:val="00D5725A"/>
    <w:rsid w:val="00D579D2"/>
    <w:rsid w:val="00D57A0D"/>
    <w:rsid w:val="00D57FD5"/>
    <w:rsid w:val="00D60970"/>
    <w:rsid w:val="00D61D8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55E2"/>
    <w:rsid w:val="00DD64BB"/>
    <w:rsid w:val="00DE0283"/>
    <w:rsid w:val="00DE06E9"/>
    <w:rsid w:val="00DE2660"/>
    <w:rsid w:val="00DE2DFA"/>
    <w:rsid w:val="00DE3EC1"/>
    <w:rsid w:val="00DE49FA"/>
    <w:rsid w:val="00DE50EC"/>
    <w:rsid w:val="00DE7889"/>
    <w:rsid w:val="00DE7A0D"/>
    <w:rsid w:val="00DE7A76"/>
    <w:rsid w:val="00DF0910"/>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8F1"/>
    <w:rsid w:val="00E40E7F"/>
    <w:rsid w:val="00E412DE"/>
    <w:rsid w:val="00E421D8"/>
    <w:rsid w:val="00E42CE6"/>
    <w:rsid w:val="00E432E3"/>
    <w:rsid w:val="00E43AD1"/>
    <w:rsid w:val="00E43AF9"/>
    <w:rsid w:val="00E452D0"/>
    <w:rsid w:val="00E464B7"/>
    <w:rsid w:val="00E46AFD"/>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FF"/>
    <w:rsid w:val="00EA0F69"/>
    <w:rsid w:val="00EA1232"/>
    <w:rsid w:val="00EA1AB3"/>
    <w:rsid w:val="00EA1B9E"/>
    <w:rsid w:val="00EA1E86"/>
    <w:rsid w:val="00EA2B3F"/>
    <w:rsid w:val="00EA2C32"/>
    <w:rsid w:val="00EA2CC7"/>
    <w:rsid w:val="00EA35EC"/>
    <w:rsid w:val="00EA36CE"/>
    <w:rsid w:val="00EA3E74"/>
    <w:rsid w:val="00EA57A0"/>
    <w:rsid w:val="00EA5958"/>
    <w:rsid w:val="00EA648C"/>
    <w:rsid w:val="00EA7966"/>
    <w:rsid w:val="00EB050B"/>
    <w:rsid w:val="00EB1D58"/>
    <w:rsid w:val="00EB26DB"/>
    <w:rsid w:val="00EB2FF6"/>
    <w:rsid w:val="00EB3572"/>
    <w:rsid w:val="00EB3B32"/>
    <w:rsid w:val="00EB46F3"/>
    <w:rsid w:val="00EB4A29"/>
    <w:rsid w:val="00EB6244"/>
    <w:rsid w:val="00EC1281"/>
    <w:rsid w:val="00EC1721"/>
    <w:rsid w:val="00EC220B"/>
    <w:rsid w:val="00EC2D97"/>
    <w:rsid w:val="00EC2F75"/>
    <w:rsid w:val="00EC365F"/>
    <w:rsid w:val="00EC3693"/>
    <w:rsid w:val="00EC5734"/>
    <w:rsid w:val="00EC5DC8"/>
    <w:rsid w:val="00EC605D"/>
    <w:rsid w:val="00EC6160"/>
    <w:rsid w:val="00EC7700"/>
    <w:rsid w:val="00EC7DC8"/>
    <w:rsid w:val="00EC7F72"/>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17CBB"/>
    <w:rsid w:val="00F22DCF"/>
    <w:rsid w:val="00F248CE"/>
    <w:rsid w:val="00F24CA8"/>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7FF"/>
    <w:rsid w:val="00F53B5C"/>
    <w:rsid w:val="00F55324"/>
    <w:rsid w:val="00F55B55"/>
    <w:rsid w:val="00F55F4D"/>
    <w:rsid w:val="00F5720C"/>
    <w:rsid w:val="00F57466"/>
    <w:rsid w:val="00F575BC"/>
    <w:rsid w:val="00F5786F"/>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2D38"/>
    <w:rsid w:val="00FB32AB"/>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928"/>
    <w:rsid w:val="00FD217F"/>
    <w:rsid w:val="00FD2D54"/>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19168</TotalTime>
  <Pages>1</Pages>
  <Words>433</Words>
  <Characters>2473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434</cp:revision>
  <cp:lastPrinted>2025-01-28T11:12:00Z</cp:lastPrinted>
  <dcterms:created xsi:type="dcterms:W3CDTF">2022-10-16T08:36:00Z</dcterms:created>
  <dcterms:modified xsi:type="dcterms:W3CDTF">2025-02-04T09:42:00Z</dcterms:modified>
</cp:coreProperties>
</file>